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B46DAF">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r w:rsidRPr="00513452">
        <w:rPr>
          <w:rFonts w:ascii="Times New Roman" w:hAnsi="Times New Roman"/>
          <w:b/>
          <w:sz w:val="36"/>
        </w:rPr>
        <w:t>SPECYFIKACJA TECHNICZNA</w:t>
      </w: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7F4069" w:rsidRPr="00513452" w:rsidRDefault="007F4069"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E45F2C" w:rsidP="00E0644C">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52"/>
          <w:szCs w:val="52"/>
        </w:rPr>
      </w:pPr>
      <w:r w:rsidRPr="00513452">
        <w:rPr>
          <w:rFonts w:ascii="Times New Roman" w:hAnsi="Times New Roman"/>
          <w:b/>
          <w:sz w:val="52"/>
          <w:szCs w:val="52"/>
        </w:rPr>
        <w:t>D.05.</w:t>
      </w:r>
      <w:r w:rsidR="00D56E41" w:rsidRPr="00513452">
        <w:rPr>
          <w:rFonts w:ascii="Times New Roman" w:hAnsi="Times New Roman"/>
          <w:b/>
          <w:sz w:val="52"/>
          <w:szCs w:val="52"/>
        </w:rPr>
        <w:t>02</w:t>
      </w:r>
      <w:r w:rsidRPr="00513452">
        <w:rPr>
          <w:rFonts w:ascii="Times New Roman" w:hAnsi="Times New Roman"/>
          <w:b/>
          <w:sz w:val="52"/>
          <w:szCs w:val="52"/>
        </w:rPr>
        <w:t>.</w:t>
      </w:r>
      <w:r w:rsidR="00D56E41" w:rsidRPr="00513452">
        <w:rPr>
          <w:rFonts w:ascii="Times New Roman" w:hAnsi="Times New Roman"/>
          <w:b/>
          <w:sz w:val="52"/>
          <w:szCs w:val="52"/>
        </w:rPr>
        <w:t>02</w:t>
      </w:r>
    </w:p>
    <w:p w:rsidR="005F7BCF" w:rsidRPr="00513452" w:rsidRDefault="005F7BCF" w:rsidP="00E0644C">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52"/>
          <w:szCs w:val="52"/>
        </w:rPr>
      </w:pPr>
    </w:p>
    <w:p w:rsidR="001637F4" w:rsidRPr="00513452" w:rsidRDefault="007F4069" w:rsidP="00E0644C">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r w:rsidRPr="00513452">
        <w:rPr>
          <w:rFonts w:ascii="Times New Roman" w:hAnsi="Times New Roman"/>
          <w:b/>
          <w:sz w:val="36"/>
        </w:rPr>
        <w:t>45233000-9</w:t>
      </w: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36"/>
        </w:rPr>
      </w:pPr>
    </w:p>
    <w:p w:rsidR="001637F4" w:rsidRPr="00513452" w:rsidRDefault="001637F4" w:rsidP="00E0644C">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r w:rsidRPr="00513452">
        <w:rPr>
          <w:rFonts w:ascii="Times New Roman" w:hAnsi="Times New Roman"/>
          <w:b/>
          <w:sz w:val="36"/>
        </w:rPr>
        <w:t xml:space="preserve">NAWIERZCHNIA </w:t>
      </w:r>
      <w:r w:rsidR="00BE1100">
        <w:rPr>
          <w:rFonts w:ascii="Times New Roman" w:hAnsi="Times New Roman"/>
          <w:b/>
          <w:sz w:val="36"/>
        </w:rPr>
        <w:t>BRUKOWCOWA</w:t>
      </w:r>
    </w:p>
    <w:p w:rsidR="001637F4" w:rsidRPr="00513452" w:rsidRDefault="007F4069" w:rsidP="00E0644C">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szCs w:val="36"/>
        </w:rPr>
      </w:pPr>
      <w:r w:rsidRPr="00513452">
        <w:rPr>
          <w:rFonts w:ascii="Times New Roman" w:hAnsi="Times New Roman"/>
          <w:b/>
          <w:sz w:val="36"/>
          <w:szCs w:val="36"/>
        </w:rPr>
        <w:t>CPV: Roboty w zakresie konstruowania, fundamentowania oraz wykonywania nawierzchni autostrad, dróg.</w:t>
      </w: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sectPr w:rsidR="001637F4" w:rsidRPr="00513452">
          <w:footerReference w:type="even" r:id="rId8"/>
          <w:footerReference w:type="default" r:id="rId9"/>
          <w:headerReference w:type="first" r:id="rId10"/>
          <w:footerReference w:type="first" r:id="rId11"/>
          <w:pgSz w:w="11904" w:h="16836"/>
          <w:pgMar w:top="1418" w:right="1418" w:bottom="1418" w:left="1418" w:header="1418" w:footer="1418" w:gutter="0"/>
          <w:pgNumType w:start="1"/>
          <w:cols w:space="708"/>
        </w:sect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sectPr w:rsidR="001637F4" w:rsidRPr="00513452">
          <w:type w:val="continuous"/>
          <w:pgSz w:w="11904" w:h="16836"/>
          <w:pgMar w:top="1418" w:right="1418" w:bottom="1418" w:left="1418" w:header="1418" w:footer="1418" w:gutter="0"/>
          <w:pgNumType w:start="1"/>
          <w:cols w:space="708"/>
        </w:sectPr>
      </w:pPr>
    </w:p>
    <w:p w:rsidR="001637F4" w:rsidRPr="00513452" w:rsidRDefault="001637F4" w:rsidP="004C3CD1">
      <w:pPr>
        <w:pStyle w:val="Tekstpodstawowy3"/>
        <w:tabs>
          <w:tab w:val="clear" w:pos="336"/>
        </w:tabs>
        <w:spacing w:before="0"/>
        <w:jc w:val="both"/>
        <w:rPr>
          <w:sz w:val="24"/>
        </w:rPr>
      </w:pPr>
      <w:r w:rsidRPr="00513452">
        <w:lastRenderedPageBreak/>
        <w:t>1.Wstęp</w:t>
      </w:r>
      <w:r w:rsidRPr="00513452">
        <w:cr/>
      </w:r>
    </w:p>
    <w:p w:rsidR="001637F4" w:rsidRPr="00513452" w:rsidRDefault="001637F4" w:rsidP="004C3CD1">
      <w:pPr>
        <w:pStyle w:val="Tekstpodstawowy2"/>
        <w:jc w:val="both"/>
        <w:rPr>
          <w:rFonts w:ascii="Times New Roman" w:hAnsi="Times New Roman"/>
          <w:b/>
          <w:szCs w:val="24"/>
        </w:rPr>
      </w:pPr>
      <w:r w:rsidRPr="00513452">
        <w:rPr>
          <w:rFonts w:ascii="Times New Roman" w:hAnsi="Times New Roman"/>
          <w:b/>
        </w:rPr>
        <w:t xml:space="preserve">1.1. Przedmiot </w:t>
      </w:r>
      <w:r w:rsidR="00535F50" w:rsidRPr="00513452">
        <w:rPr>
          <w:rFonts w:ascii="Times New Roman" w:hAnsi="Times New Roman"/>
          <w:b/>
        </w:rPr>
        <w:t>ST</w:t>
      </w:r>
      <w:r w:rsidRPr="00513452">
        <w:rPr>
          <w:rFonts w:ascii="Times New Roman" w:hAnsi="Times New Roman"/>
          <w:b/>
        </w:rPr>
        <w:cr/>
      </w:r>
    </w:p>
    <w:p w:rsidR="00780BE4" w:rsidRPr="00780BE4" w:rsidRDefault="00CB2FD1" w:rsidP="00536B5C">
      <w:pPr>
        <w:pStyle w:val="Tekstpodstawowy"/>
      </w:pPr>
      <w:r w:rsidRPr="00513452">
        <w:rPr>
          <w:rFonts w:ascii="Times New Roman" w:hAnsi="Times New Roman"/>
          <w:szCs w:val="24"/>
        </w:rPr>
        <w:tab/>
      </w:r>
      <w:r w:rsidRPr="00513452">
        <w:rPr>
          <w:rFonts w:ascii="Times New Roman" w:hAnsi="Times New Roman"/>
          <w:szCs w:val="24"/>
        </w:rPr>
        <w:tab/>
      </w:r>
      <w:r w:rsidRPr="00513452">
        <w:rPr>
          <w:rFonts w:ascii="Times New Roman" w:hAnsi="Times New Roman"/>
          <w:szCs w:val="24"/>
        </w:rPr>
        <w:tab/>
      </w:r>
      <w:r w:rsidR="001637F4" w:rsidRPr="00513452">
        <w:rPr>
          <w:rFonts w:ascii="Times New Roman" w:hAnsi="Times New Roman"/>
          <w:szCs w:val="24"/>
        </w:rPr>
        <w:t xml:space="preserve">Przedmiotem niniejszej Specyfikacji Technicznej są wymagania dotyczące wykonania i odbioru robót związanych z wykonaniem </w:t>
      </w:r>
      <w:r w:rsidR="000F0402" w:rsidRPr="00513452">
        <w:rPr>
          <w:rFonts w:ascii="Times New Roman" w:hAnsi="Times New Roman"/>
          <w:szCs w:val="24"/>
        </w:rPr>
        <w:t>nawierzchni z brukowca (kamienia polnego)</w:t>
      </w:r>
      <w:r w:rsidR="00E45F2C" w:rsidRPr="00513452">
        <w:rPr>
          <w:rFonts w:ascii="Times New Roman" w:hAnsi="Times New Roman"/>
          <w:szCs w:val="24"/>
        </w:rPr>
        <w:t xml:space="preserve"> </w:t>
      </w:r>
      <w:r w:rsidR="00B46DAF" w:rsidRPr="00513452">
        <w:rPr>
          <w:rFonts w:ascii="Times New Roman" w:hAnsi="Times New Roman"/>
          <w:szCs w:val="24"/>
        </w:rPr>
        <w:br/>
      </w:r>
      <w:r w:rsidR="000F0402" w:rsidRPr="00513452">
        <w:rPr>
          <w:rFonts w:ascii="Times New Roman" w:hAnsi="Times New Roman"/>
        </w:rPr>
        <w:t xml:space="preserve">w </w:t>
      </w:r>
      <w:r w:rsidR="00780BE4">
        <w:t xml:space="preserve">ramach </w:t>
      </w:r>
      <w:r w:rsidR="00780BE4" w:rsidRPr="00473D97">
        <w:rPr>
          <w:rFonts w:ascii="Times New Roman CE Normalny" w:hAnsi="Times New Roman CE Normalny"/>
        </w:rPr>
        <w:t xml:space="preserve">robót budowlanych ze wzmocnieniem nawierzchni ul. Warszawskiej na odcinku </w:t>
      </w:r>
      <w:r w:rsidR="00780BE4">
        <w:rPr>
          <w:rFonts w:ascii="Times New Roman CE Normalny" w:hAnsi="Times New Roman CE Normalny"/>
        </w:rPr>
        <w:br/>
      </w:r>
      <w:r w:rsidR="00780BE4" w:rsidRPr="00473D97">
        <w:rPr>
          <w:rFonts w:ascii="Times New Roman CE Normalny" w:hAnsi="Times New Roman CE Normalny"/>
        </w:rPr>
        <w:t xml:space="preserve">od ul. Św. Michała do granicy miasta Poznania – </w:t>
      </w:r>
      <w:r w:rsidR="00780BE4" w:rsidRPr="00AB40C9">
        <w:rPr>
          <w:rFonts w:ascii="Times New Roman CE Normalny" w:hAnsi="Times New Roman CE Normalny"/>
          <w:b/>
          <w:highlight w:val="lightGray"/>
        </w:rPr>
        <w:t>Etap I</w:t>
      </w:r>
      <w:r w:rsidR="00C85283" w:rsidRPr="00AB40C9">
        <w:rPr>
          <w:rFonts w:ascii="Times New Roman CE Normalny" w:hAnsi="Times New Roman CE Normalny"/>
          <w:b/>
          <w:highlight w:val="lightGray"/>
        </w:rPr>
        <w:t>V</w:t>
      </w:r>
      <w:bookmarkStart w:id="0" w:name="_GoBack"/>
      <w:bookmarkEnd w:id="0"/>
      <w:r w:rsidR="00780BE4" w:rsidRPr="00473D97">
        <w:rPr>
          <w:rFonts w:ascii="Times New Roman CE Normalny" w:hAnsi="Times New Roman CE Normalny"/>
        </w:rPr>
        <w:t>.</w:t>
      </w:r>
    </w:p>
    <w:p w:rsidR="001637F4" w:rsidRPr="00513452" w:rsidRDefault="001637F4" w:rsidP="000F0402">
      <w:pPr>
        <w:pStyle w:val="Tekstpodstawowy"/>
        <w:rPr>
          <w:rFonts w:ascii="Times New Roman" w:hAnsi="Times New Roman"/>
          <w:szCs w:val="24"/>
        </w:rPr>
      </w:pP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r w:rsidRPr="00513452">
        <w:rPr>
          <w:rFonts w:ascii="Times New Roman" w:hAnsi="Times New Roman"/>
          <w:b/>
          <w:sz w:val="24"/>
          <w:szCs w:val="24"/>
        </w:rPr>
        <w:t xml:space="preserve">1.2. Zakres stosowania </w:t>
      </w:r>
      <w:r w:rsidR="00B46DAF" w:rsidRPr="00513452">
        <w:rPr>
          <w:rFonts w:ascii="Times New Roman" w:hAnsi="Times New Roman"/>
          <w:b/>
          <w:sz w:val="24"/>
          <w:szCs w:val="24"/>
        </w:rPr>
        <w:t>ST</w:t>
      </w: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szCs w:val="24"/>
        </w:rPr>
      </w:pPr>
    </w:p>
    <w:p w:rsidR="001637F4" w:rsidRPr="00513452" w:rsidRDefault="00B77B53"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szCs w:val="24"/>
        </w:rPr>
      </w:pPr>
      <w:r w:rsidRPr="00513452">
        <w:rPr>
          <w:rFonts w:ascii="Times New Roman" w:hAnsi="Times New Roman"/>
          <w:sz w:val="24"/>
          <w:szCs w:val="24"/>
        </w:rPr>
        <w:tab/>
      </w:r>
      <w:r w:rsidRPr="00513452">
        <w:rPr>
          <w:rFonts w:ascii="Times New Roman" w:hAnsi="Times New Roman"/>
          <w:sz w:val="24"/>
          <w:szCs w:val="24"/>
        </w:rPr>
        <w:tab/>
      </w:r>
      <w:r w:rsidRPr="00513452">
        <w:rPr>
          <w:rFonts w:ascii="Times New Roman" w:hAnsi="Times New Roman"/>
          <w:sz w:val="24"/>
          <w:szCs w:val="24"/>
        </w:rPr>
        <w:tab/>
      </w:r>
      <w:r w:rsidR="001637F4" w:rsidRPr="00513452">
        <w:rPr>
          <w:rFonts w:ascii="Times New Roman" w:hAnsi="Times New Roman"/>
          <w:sz w:val="24"/>
          <w:szCs w:val="24"/>
        </w:rPr>
        <w:t xml:space="preserve">Specyfikacja Techniczna jest stosowana jako dokument przetargowy </w:t>
      </w:r>
      <w:r w:rsidR="004C3CD1" w:rsidRPr="00513452">
        <w:rPr>
          <w:rFonts w:ascii="Times New Roman" w:hAnsi="Times New Roman"/>
          <w:sz w:val="24"/>
          <w:szCs w:val="24"/>
        </w:rPr>
        <w:br/>
      </w:r>
      <w:r w:rsidR="001637F4" w:rsidRPr="00513452">
        <w:rPr>
          <w:rFonts w:ascii="Times New Roman" w:hAnsi="Times New Roman"/>
          <w:sz w:val="24"/>
          <w:szCs w:val="24"/>
        </w:rPr>
        <w:t>i kontraktowy przy zleceniu i realizacji robót wymienionych w punkcie 1.1.</w:t>
      </w:r>
    </w:p>
    <w:p w:rsidR="001637F4" w:rsidRPr="00513452" w:rsidRDefault="001637F4" w:rsidP="004C3CD1">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szCs w:val="24"/>
        </w:rPr>
      </w:pPr>
    </w:p>
    <w:p w:rsidR="0051502E" w:rsidRPr="00513452" w:rsidRDefault="0051502E" w:rsidP="0051502E">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r w:rsidRPr="00513452">
        <w:rPr>
          <w:rFonts w:ascii="Times New Roman" w:hAnsi="Times New Roman"/>
          <w:b/>
          <w:sz w:val="24"/>
          <w:szCs w:val="24"/>
        </w:rPr>
        <w:t xml:space="preserve">1.3. Zakres robót </w:t>
      </w:r>
    </w:p>
    <w:p w:rsidR="0051502E" w:rsidRPr="00513452" w:rsidRDefault="0051502E" w:rsidP="0051502E">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Ustalenia zawarte w niniejszej specyfikacji dotyczą zasad prowadzenia robót związanych z wykonaniem nawierzchni brukowcowej</w:t>
      </w:r>
      <w:r w:rsidR="000F0402" w:rsidRPr="00513452">
        <w:rPr>
          <w:rFonts w:ascii="Times New Roman" w:hAnsi="Times New Roman"/>
          <w:sz w:val="24"/>
          <w:szCs w:val="24"/>
        </w:rPr>
        <w:t xml:space="preserve"> i obejmują</w:t>
      </w:r>
      <w:r w:rsidRPr="00513452">
        <w:rPr>
          <w:rFonts w:ascii="Times New Roman" w:hAnsi="Times New Roman"/>
          <w:sz w:val="24"/>
          <w:szCs w:val="24"/>
        </w:rPr>
        <w:t>:</w:t>
      </w:r>
    </w:p>
    <w:p w:rsidR="000F0402" w:rsidRDefault="003C2320" w:rsidP="003A57AF">
      <w:pPr>
        <w:numPr>
          <w:ilvl w:val="0"/>
          <w:numId w:val="14"/>
        </w:numPr>
        <w:jc w:val="both"/>
        <w:rPr>
          <w:rFonts w:ascii="Times New Roman" w:hAnsi="Times New Roman"/>
          <w:sz w:val="24"/>
          <w:szCs w:val="24"/>
        </w:rPr>
      </w:pPr>
      <w:r>
        <w:rPr>
          <w:rFonts w:ascii="Times New Roman" w:hAnsi="Times New Roman"/>
          <w:sz w:val="24"/>
          <w:szCs w:val="24"/>
        </w:rPr>
        <w:t>w</w:t>
      </w:r>
      <w:r w:rsidRPr="003C2320">
        <w:rPr>
          <w:rFonts w:ascii="Times New Roman" w:hAnsi="Times New Roman"/>
          <w:sz w:val="24"/>
          <w:szCs w:val="24"/>
        </w:rPr>
        <w:t xml:space="preserve">ykonanie nawierzchni z kamienia narzutowego (polnego) śr. gr. 15 cm na podsypce cementowo-piaskowej 1:4 grubości 3 cm (wypełnienie spoin </w:t>
      </w:r>
      <w:r w:rsidR="00A9217C">
        <w:rPr>
          <w:rFonts w:ascii="Times New Roman" w:hAnsi="Times New Roman"/>
          <w:sz w:val="24"/>
          <w:szCs w:val="24"/>
        </w:rPr>
        <w:br/>
      </w:r>
      <w:r w:rsidRPr="003C2320">
        <w:rPr>
          <w:rFonts w:ascii="Times New Roman" w:hAnsi="Times New Roman"/>
          <w:sz w:val="24"/>
          <w:szCs w:val="24"/>
        </w:rPr>
        <w:t>i szczelin masą zalewową-zaprawą fugującą) - mate</w:t>
      </w:r>
      <w:r w:rsidR="00780BE4">
        <w:rPr>
          <w:rFonts w:ascii="Times New Roman" w:hAnsi="Times New Roman"/>
          <w:sz w:val="24"/>
          <w:szCs w:val="24"/>
        </w:rPr>
        <w:t>riał Inwestora – wyspy dzielące oraz kanalizujące ruch w ciągu jezdni północnej i południowej (obszar skrzyżowania).</w:t>
      </w:r>
    </w:p>
    <w:p w:rsidR="003A57AF" w:rsidRPr="00513452" w:rsidRDefault="003A57AF" w:rsidP="003A57AF">
      <w:pPr>
        <w:ind w:left="2072"/>
        <w:jc w:val="both"/>
        <w:rPr>
          <w:rFonts w:ascii="Times New Roman" w:hAnsi="Times New Roman"/>
          <w:sz w:val="24"/>
          <w:szCs w:val="24"/>
        </w:rPr>
      </w:pPr>
    </w:p>
    <w:p w:rsidR="0051502E" w:rsidRPr="00513452" w:rsidRDefault="0051502E" w:rsidP="0051502E">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r w:rsidRPr="00513452">
        <w:rPr>
          <w:rFonts w:ascii="Times New Roman" w:hAnsi="Times New Roman"/>
          <w:b/>
          <w:sz w:val="24"/>
          <w:szCs w:val="24"/>
        </w:rPr>
        <w:t>1.4. Określenia podstawowe</w:t>
      </w:r>
    </w:p>
    <w:p w:rsidR="0051502E" w:rsidRPr="00513452" w:rsidRDefault="0051502E" w:rsidP="0051502E">
      <w:pPr>
        <w:rPr>
          <w:rFonts w:ascii="Times New Roman" w:hAnsi="Times New Roman"/>
          <w:sz w:val="24"/>
          <w:szCs w:val="24"/>
        </w:rPr>
      </w:pPr>
    </w:p>
    <w:p w:rsidR="0051502E" w:rsidRPr="00513452" w:rsidRDefault="0051502E" w:rsidP="0051502E">
      <w:pPr>
        <w:jc w:val="both"/>
        <w:rPr>
          <w:rFonts w:ascii="Times New Roman" w:hAnsi="Times New Roman"/>
          <w:sz w:val="24"/>
          <w:szCs w:val="24"/>
        </w:rPr>
      </w:pPr>
      <w:r w:rsidRPr="00513452">
        <w:rPr>
          <w:rFonts w:ascii="Times New Roman" w:hAnsi="Times New Roman"/>
          <w:b/>
          <w:sz w:val="24"/>
          <w:szCs w:val="24"/>
        </w:rPr>
        <w:t>1.4.1. Nawierzchnia brukowcowa</w:t>
      </w:r>
      <w:r w:rsidRPr="00513452">
        <w:rPr>
          <w:rFonts w:ascii="Times New Roman" w:hAnsi="Times New Roman"/>
          <w:sz w:val="24"/>
          <w:szCs w:val="24"/>
        </w:rPr>
        <w:t xml:space="preserve"> - nawierzchnia, której warstwa ścieralna jest wykonana    z brukowca.</w:t>
      </w:r>
    </w:p>
    <w:p w:rsidR="0051502E" w:rsidRPr="00513452" w:rsidRDefault="0051502E" w:rsidP="00BF48B3">
      <w:pPr>
        <w:rPr>
          <w:rFonts w:ascii="Times New Roman" w:hAnsi="Times New Roman"/>
          <w:sz w:val="24"/>
          <w:szCs w:val="24"/>
        </w:rPr>
      </w:pPr>
    </w:p>
    <w:p w:rsidR="0051502E" w:rsidRPr="00513452" w:rsidRDefault="0051502E" w:rsidP="000F0402">
      <w:pPr>
        <w:jc w:val="both"/>
        <w:rPr>
          <w:rFonts w:ascii="Times New Roman" w:hAnsi="Times New Roman"/>
          <w:sz w:val="24"/>
          <w:szCs w:val="24"/>
        </w:rPr>
      </w:pPr>
      <w:r w:rsidRPr="00513452">
        <w:rPr>
          <w:rFonts w:ascii="Times New Roman" w:hAnsi="Times New Roman"/>
          <w:b/>
          <w:sz w:val="24"/>
          <w:szCs w:val="24"/>
        </w:rPr>
        <w:t>1.4.2. Brukowiec</w:t>
      </w:r>
      <w:r w:rsidRPr="00513452">
        <w:rPr>
          <w:rFonts w:ascii="Times New Roman" w:hAnsi="Times New Roman"/>
          <w:sz w:val="24"/>
          <w:szCs w:val="24"/>
        </w:rPr>
        <w:t xml:space="preserve"> - kamień narzutowy nieobrobiony (otoczak) lub kamień obrobiony, względnie płytowany kamień łamany, o kształcie zbliżonym do graniastosłupa lub ostrosłupa ściętego o nieregularnych lub zaokrąglonych krawędziach, stosowany do wykonywania nawierzchni brukowcowych.</w:t>
      </w:r>
    </w:p>
    <w:p w:rsidR="0051502E" w:rsidRPr="00513452" w:rsidRDefault="0051502E" w:rsidP="00BF48B3">
      <w:pPr>
        <w:rPr>
          <w:rFonts w:ascii="Times New Roman" w:hAnsi="Times New Roman"/>
          <w:sz w:val="24"/>
          <w:szCs w:val="24"/>
        </w:rPr>
      </w:pPr>
    </w:p>
    <w:p w:rsidR="0051502E" w:rsidRPr="00513452" w:rsidRDefault="0051502E" w:rsidP="000F0402">
      <w:pPr>
        <w:jc w:val="both"/>
        <w:rPr>
          <w:rFonts w:ascii="Times New Roman" w:hAnsi="Times New Roman"/>
          <w:sz w:val="24"/>
          <w:szCs w:val="24"/>
        </w:rPr>
      </w:pPr>
      <w:r w:rsidRPr="00513452">
        <w:rPr>
          <w:rFonts w:ascii="Times New Roman" w:hAnsi="Times New Roman"/>
          <w:b/>
          <w:sz w:val="24"/>
          <w:szCs w:val="24"/>
        </w:rPr>
        <w:t>1.4.3. Kamień oporowy</w:t>
      </w:r>
      <w:r w:rsidRPr="00513452">
        <w:rPr>
          <w:rFonts w:ascii="Times New Roman" w:hAnsi="Times New Roman"/>
          <w:sz w:val="24"/>
          <w:szCs w:val="24"/>
        </w:rPr>
        <w:t xml:space="preserve"> - brukowiec osadzony jako obramowanie i zabezpieczenie nawierzchni przed rozsuwaniem się jej na boki pod wpływem ubijania i obciążenia ruchem.</w:t>
      </w:r>
    </w:p>
    <w:p w:rsidR="0051502E" w:rsidRPr="00513452" w:rsidRDefault="0051502E" w:rsidP="00BF48B3">
      <w:pPr>
        <w:rPr>
          <w:rFonts w:ascii="Times New Roman" w:hAnsi="Times New Roman"/>
          <w:sz w:val="24"/>
          <w:szCs w:val="24"/>
        </w:rPr>
      </w:pPr>
    </w:p>
    <w:p w:rsidR="0051502E" w:rsidRPr="00513452" w:rsidRDefault="0051502E" w:rsidP="000F0402">
      <w:pPr>
        <w:jc w:val="both"/>
        <w:rPr>
          <w:rFonts w:ascii="Times New Roman" w:hAnsi="Times New Roman"/>
          <w:sz w:val="24"/>
          <w:szCs w:val="24"/>
        </w:rPr>
      </w:pPr>
      <w:r w:rsidRPr="00513452">
        <w:rPr>
          <w:rFonts w:ascii="Times New Roman" w:hAnsi="Times New Roman"/>
          <w:b/>
          <w:sz w:val="24"/>
          <w:szCs w:val="24"/>
        </w:rPr>
        <w:t>1.4.4. Podsypka</w:t>
      </w:r>
      <w:r w:rsidRPr="00513452">
        <w:rPr>
          <w:rFonts w:ascii="Times New Roman" w:hAnsi="Times New Roman"/>
          <w:sz w:val="24"/>
          <w:szCs w:val="24"/>
        </w:rPr>
        <w:t xml:space="preserve"> - część nawierzchni z piasku lub innego drobnoziarnistego materiału,                w której osadza się brukowiec.</w:t>
      </w:r>
    </w:p>
    <w:p w:rsidR="0051502E" w:rsidRPr="00513452" w:rsidRDefault="0051502E" w:rsidP="00BF48B3">
      <w:pPr>
        <w:rPr>
          <w:rFonts w:ascii="Times New Roman" w:hAnsi="Times New Roman"/>
          <w:sz w:val="24"/>
          <w:szCs w:val="24"/>
        </w:rPr>
      </w:pPr>
    </w:p>
    <w:p w:rsidR="0051502E" w:rsidRPr="00513452" w:rsidRDefault="0051502E" w:rsidP="000F0402">
      <w:pPr>
        <w:jc w:val="both"/>
        <w:rPr>
          <w:rFonts w:ascii="Times New Roman" w:hAnsi="Times New Roman"/>
          <w:sz w:val="24"/>
          <w:szCs w:val="24"/>
        </w:rPr>
      </w:pPr>
      <w:r w:rsidRPr="00513452">
        <w:rPr>
          <w:rFonts w:ascii="Times New Roman" w:hAnsi="Times New Roman"/>
          <w:b/>
          <w:sz w:val="24"/>
          <w:szCs w:val="24"/>
        </w:rPr>
        <w:t>1.4.5. Podsypka cementowo-piaskowa</w:t>
      </w:r>
      <w:r w:rsidRPr="00513452">
        <w:rPr>
          <w:rFonts w:ascii="Times New Roman" w:hAnsi="Times New Roman"/>
          <w:sz w:val="24"/>
          <w:szCs w:val="24"/>
        </w:rPr>
        <w:t xml:space="preserve"> - część nawierzchni z mieszaniny cementu i piasku, w której osadza się brukowiec.</w:t>
      </w:r>
    </w:p>
    <w:p w:rsidR="000F0402" w:rsidRPr="00513452" w:rsidRDefault="000F0402" w:rsidP="000F0402">
      <w:pPr>
        <w:jc w:val="both"/>
        <w:rPr>
          <w:rFonts w:ascii="Times New Roman" w:hAnsi="Times New Roman"/>
          <w:sz w:val="24"/>
          <w:szCs w:val="24"/>
        </w:rPr>
      </w:pPr>
    </w:p>
    <w:p w:rsidR="0051502E" w:rsidRPr="00513452" w:rsidRDefault="0051502E" w:rsidP="000F0402">
      <w:pPr>
        <w:jc w:val="both"/>
        <w:rPr>
          <w:rFonts w:ascii="Times New Roman" w:hAnsi="Times New Roman"/>
          <w:sz w:val="24"/>
          <w:szCs w:val="24"/>
        </w:rPr>
      </w:pPr>
      <w:r w:rsidRPr="00513452">
        <w:rPr>
          <w:rFonts w:ascii="Times New Roman" w:hAnsi="Times New Roman"/>
          <w:b/>
          <w:sz w:val="24"/>
          <w:szCs w:val="24"/>
        </w:rPr>
        <w:t>1.4.6. Piasek</w:t>
      </w:r>
      <w:r w:rsidRPr="00513452">
        <w:rPr>
          <w:rFonts w:ascii="Times New Roman" w:hAnsi="Times New Roman"/>
          <w:sz w:val="24"/>
          <w:szCs w:val="24"/>
        </w:rPr>
        <w:t xml:space="preserve"> - kruszywo naturalne o wielkości ziarn do </w:t>
      </w:r>
      <w:smartTag w:uri="urn:schemas-microsoft-com:office:smarttags" w:element="metricconverter">
        <w:smartTagPr>
          <w:attr w:name="ProductID" w:val="2 mm"/>
        </w:smartTagPr>
        <w:r w:rsidRPr="00513452">
          <w:rPr>
            <w:rFonts w:ascii="Times New Roman" w:hAnsi="Times New Roman"/>
            <w:sz w:val="24"/>
            <w:szCs w:val="24"/>
          </w:rPr>
          <w:t>2 mm</w:t>
        </w:r>
      </w:smartTag>
      <w:r w:rsidRPr="00513452">
        <w:rPr>
          <w:rFonts w:ascii="Times New Roman" w:hAnsi="Times New Roman"/>
          <w:sz w:val="24"/>
          <w:szCs w:val="24"/>
        </w:rPr>
        <w:t>.</w:t>
      </w:r>
    </w:p>
    <w:p w:rsidR="0051502E" w:rsidRPr="00513452" w:rsidRDefault="0051502E" w:rsidP="00BF48B3">
      <w:pPr>
        <w:rPr>
          <w:rFonts w:ascii="Times New Roman" w:hAnsi="Times New Roman"/>
          <w:sz w:val="24"/>
          <w:szCs w:val="24"/>
        </w:rPr>
      </w:pPr>
    </w:p>
    <w:p w:rsidR="0051502E" w:rsidRPr="00513452" w:rsidRDefault="0051502E" w:rsidP="000F0402">
      <w:pPr>
        <w:jc w:val="both"/>
        <w:rPr>
          <w:rFonts w:ascii="Times New Roman" w:hAnsi="Times New Roman"/>
          <w:sz w:val="24"/>
          <w:szCs w:val="24"/>
        </w:rPr>
      </w:pPr>
      <w:r w:rsidRPr="00513452">
        <w:rPr>
          <w:rFonts w:ascii="Times New Roman" w:hAnsi="Times New Roman"/>
          <w:b/>
          <w:sz w:val="24"/>
          <w:szCs w:val="24"/>
        </w:rPr>
        <w:t xml:space="preserve">1.4.7. </w:t>
      </w:r>
      <w:r w:rsidRPr="00513452">
        <w:rPr>
          <w:rFonts w:ascii="Times New Roman" w:hAnsi="Times New Roman"/>
          <w:sz w:val="24"/>
          <w:szCs w:val="24"/>
        </w:rPr>
        <w:t xml:space="preserve">Pozostałe określenia są zgodne z obowiązującymi, odpowiednimi polskimi normami       i definicjami podanymi w </w:t>
      </w:r>
      <w:r w:rsidR="00B46DAF" w:rsidRPr="00513452">
        <w:rPr>
          <w:rFonts w:ascii="Times New Roman" w:hAnsi="Times New Roman"/>
          <w:sz w:val="24"/>
          <w:szCs w:val="24"/>
        </w:rPr>
        <w:t>ST</w:t>
      </w:r>
      <w:r w:rsidRPr="00513452">
        <w:rPr>
          <w:rFonts w:ascii="Times New Roman" w:hAnsi="Times New Roman"/>
          <w:sz w:val="24"/>
          <w:szCs w:val="24"/>
        </w:rPr>
        <w:t xml:space="preserve"> D.00.00.00 „Wymagania ogólne”.</w:t>
      </w:r>
    </w:p>
    <w:p w:rsidR="003A57AF" w:rsidRPr="00513452" w:rsidRDefault="003A57AF" w:rsidP="00BF48B3">
      <w:pPr>
        <w:rPr>
          <w:rFonts w:ascii="Times New Roman" w:hAnsi="Times New Roman"/>
          <w:sz w:val="24"/>
          <w:szCs w:val="24"/>
        </w:rPr>
      </w:pPr>
    </w:p>
    <w:p w:rsidR="0051502E" w:rsidRPr="00513452" w:rsidRDefault="0051502E" w:rsidP="0051502E">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r w:rsidRPr="00513452">
        <w:rPr>
          <w:rFonts w:ascii="Times New Roman" w:hAnsi="Times New Roman"/>
          <w:b/>
          <w:sz w:val="24"/>
          <w:szCs w:val="24"/>
        </w:rPr>
        <w:t>1.5. Ogólne wymagania dotyczące robót</w:t>
      </w:r>
    </w:p>
    <w:p w:rsidR="0051502E" w:rsidRPr="00513452" w:rsidRDefault="0051502E" w:rsidP="0051502E">
      <w:pPr>
        <w:rPr>
          <w:rFonts w:ascii="Times New Roman" w:hAnsi="Times New Roman"/>
          <w:sz w:val="24"/>
          <w:szCs w:val="24"/>
        </w:rPr>
      </w:pPr>
    </w:p>
    <w:p w:rsidR="0051502E" w:rsidRPr="00513452" w:rsidRDefault="0051502E" w:rsidP="000F0402">
      <w:pPr>
        <w:jc w:val="both"/>
        <w:rPr>
          <w:rFonts w:ascii="Times New Roman" w:hAnsi="Times New Roman"/>
          <w:sz w:val="24"/>
          <w:szCs w:val="24"/>
        </w:rPr>
      </w:pPr>
      <w:r w:rsidRPr="00513452">
        <w:rPr>
          <w:rFonts w:ascii="Times New Roman" w:hAnsi="Times New Roman"/>
          <w:sz w:val="24"/>
          <w:szCs w:val="24"/>
        </w:rPr>
        <w:tab/>
        <w:t xml:space="preserve">Ogólne wymagania dotyczące robót podano w </w:t>
      </w:r>
      <w:r w:rsidR="00B46DAF" w:rsidRPr="00513452">
        <w:rPr>
          <w:rFonts w:ascii="Times New Roman" w:hAnsi="Times New Roman"/>
          <w:sz w:val="24"/>
          <w:szCs w:val="24"/>
        </w:rPr>
        <w:t>ST</w:t>
      </w:r>
      <w:r w:rsidRPr="00513452">
        <w:rPr>
          <w:rFonts w:ascii="Times New Roman" w:hAnsi="Times New Roman"/>
          <w:sz w:val="24"/>
          <w:szCs w:val="24"/>
        </w:rPr>
        <w:t xml:space="preserve"> D.00.00.00 „Wymagania ogólne”.</w:t>
      </w:r>
    </w:p>
    <w:p w:rsidR="0051502E" w:rsidRPr="00513452" w:rsidRDefault="0051502E" w:rsidP="00D6196D">
      <w:pPr>
        <w:pStyle w:val="Tekstpodstawowy3"/>
        <w:tabs>
          <w:tab w:val="clear" w:pos="336"/>
        </w:tabs>
        <w:spacing w:before="0"/>
        <w:jc w:val="both"/>
      </w:pPr>
      <w:r w:rsidRPr="00513452">
        <w:lastRenderedPageBreak/>
        <w:t xml:space="preserve">2. </w:t>
      </w:r>
      <w:r w:rsidR="00D6196D" w:rsidRPr="00513452">
        <w:t>M</w:t>
      </w:r>
      <w:r w:rsidRPr="00513452">
        <w:t>ateriały</w:t>
      </w:r>
    </w:p>
    <w:p w:rsidR="00D6196D" w:rsidRPr="00513452" w:rsidRDefault="00D6196D" w:rsidP="00D6196D">
      <w:pPr>
        <w:pStyle w:val="Tekstpodstawowy3"/>
        <w:tabs>
          <w:tab w:val="clear" w:pos="336"/>
        </w:tabs>
        <w:spacing w:before="0"/>
        <w:jc w:val="both"/>
        <w:rPr>
          <w:sz w:val="24"/>
          <w:szCs w:val="24"/>
        </w:rPr>
      </w:pPr>
    </w:p>
    <w:p w:rsidR="0051502E" w:rsidRPr="00513452" w:rsidRDefault="0051502E" w:rsidP="00D6196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rPr>
      </w:pPr>
      <w:r w:rsidRPr="00513452">
        <w:rPr>
          <w:rFonts w:ascii="Times New Roman" w:hAnsi="Times New Roman"/>
          <w:b/>
          <w:sz w:val="24"/>
        </w:rPr>
        <w:t>2.1. Ogólne wymagania dotyczące materiałów</w:t>
      </w:r>
    </w:p>
    <w:p w:rsidR="00D6196D" w:rsidRPr="00513452" w:rsidRDefault="00D6196D" w:rsidP="00D6196D">
      <w:pPr>
        <w:rPr>
          <w:rFonts w:ascii="Times New Roman" w:hAnsi="Times New Roman"/>
        </w:rPr>
      </w:pP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r>
      <w:r w:rsidR="00D6196D" w:rsidRPr="00513452">
        <w:rPr>
          <w:rFonts w:ascii="Times New Roman" w:hAnsi="Times New Roman"/>
          <w:sz w:val="24"/>
          <w:szCs w:val="24"/>
        </w:rPr>
        <w:t xml:space="preserve">Ogólne wymagania dotyczące materiałów, ich pozyskiwania i składowania, podano w </w:t>
      </w:r>
      <w:r w:rsidR="00B46DAF" w:rsidRPr="00513452">
        <w:rPr>
          <w:rFonts w:ascii="Times New Roman" w:hAnsi="Times New Roman"/>
          <w:sz w:val="24"/>
          <w:szCs w:val="24"/>
        </w:rPr>
        <w:t>ST</w:t>
      </w:r>
      <w:r w:rsidR="00D6196D" w:rsidRPr="00513452">
        <w:rPr>
          <w:rFonts w:ascii="Times New Roman" w:hAnsi="Times New Roman"/>
          <w:sz w:val="24"/>
          <w:szCs w:val="24"/>
        </w:rPr>
        <w:t xml:space="preserve"> D.00.00.00 „Wymagania ogólne”.</w:t>
      </w:r>
    </w:p>
    <w:p w:rsidR="00D6196D" w:rsidRPr="00513452" w:rsidRDefault="00D6196D" w:rsidP="0051502E">
      <w:pPr>
        <w:jc w:val="both"/>
        <w:rPr>
          <w:rFonts w:ascii="Times New Roman" w:hAnsi="Times New Roman"/>
          <w:sz w:val="24"/>
          <w:szCs w:val="24"/>
        </w:rPr>
      </w:pPr>
    </w:p>
    <w:p w:rsidR="0051502E" w:rsidRPr="00513452" w:rsidRDefault="0051502E" w:rsidP="0051502E">
      <w:pPr>
        <w:pStyle w:val="Nagwek2"/>
        <w:jc w:val="both"/>
        <w:rPr>
          <w:b/>
        </w:rPr>
      </w:pPr>
      <w:r w:rsidRPr="00513452">
        <w:rPr>
          <w:b/>
        </w:rPr>
        <w:t>2.2. Rodzaje materiałów</w:t>
      </w:r>
    </w:p>
    <w:p w:rsidR="00D6196D" w:rsidRPr="00513452" w:rsidRDefault="00D6196D" w:rsidP="00D6196D">
      <w:pPr>
        <w:rPr>
          <w:rFonts w:ascii="Times New Roman" w:hAnsi="Times New Roman"/>
        </w:rPr>
      </w:pP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Materiałami stosowanymi przy wykonaniu nawierzchni</w:t>
      </w:r>
      <w:r w:rsidR="000F0402" w:rsidRPr="00513452">
        <w:rPr>
          <w:rFonts w:ascii="Times New Roman" w:hAnsi="Times New Roman"/>
          <w:sz w:val="24"/>
          <w:szCs w:val="24"/>
        </w:rPr>
        <w:t xml:space="preserve"> brukowcowej, </w:t>
      </w:r>
      <w:r w:rsidRPr="00513452">
        <w:rPr>
          <w:rFonts w:ascii="Times New Roman" w:hAnsi="Times New Roman"/>
          <w:sz w:val="24"/>
          <w:szCs w:val="24"/>
        </w:rPr>
        <w:t>są:</w:t>
      </w:r>
    </w:p>
    <w:p w:rsidR="0051502E" w:rsidRPr="00513452" w:rsidRDefault="0051502E" w:rsidP="006758F6">
      <w:pPr>
        <w:numPr>
          <w:ilvl w:val="0"/>
          <w:numId w:val="1"/>
        </w:numPr>
        <w:overflowPunct w:val="0"/>
        <w:autoSpaceDE w:val="0"/>
        <w:autoSpaceDN w:val="0"/>
        <w:adjustRightInd w:val="0"/>
        <w:ind w:left="1132"/>
        <w:jc w:val="both"/>
        <w:textAlignment w:val="baseline"/>
        <w:rPr>
          <w:rFonts w:ascii="Times New Roman" w:hAnsi="Times New Roman"/>
          <w:sz w:val="24"/>
          <w:szCs w:val="24"/>
        </w:rPr>
      </w:pPr>
      <w:r w:rsidRPr="00513452">
        <w:rPr>
          <w:rFonts w:ascii="Times New Roman" w:hAnsi="Times New Roman"/>
          <w:sz w:val="24"/>
          <w:szCs w:val="24"/>
        </w:rPr>
        <w:t>brukowiec</w:t>
      </w:r>
      <w:r w:rsidR="000F0402" w:rsidRPr="00513452">
        <w:rPr>
          <w:rFonts w:ascii="Times New Roman" w:hAnsi="Times New Roman"/>
          <w:sz w:val="24"/>
          <w:szCs w:val="24"/>
        </w:rPr>
        <w:t xml:space="preserve"> nieobrobiony (kamień polny) – materiał Inwestora,</w:t>
      </w:r>
    </w:p>
    <w:p w:rsidR="00363088" w:rsidRPr="00363088" w:rsidRDefault="00363088" w:rsidP="00CC62D3">
      <w:pPr>
        <w:numPr>
          <w:ilvl w:val="0"/>
          <w:numId w:val="1"/>
        </w:numPr>
        <w:overflowPunct w:val="0"/>
        <w:autoSpaceDE w:val="0"/>
        <w:autoSpaceDN w:val="0"/>
        <w:adjustRightInd w:val="0"/>
        <w:ind w:left="1132"/>
        <w:jc w:val="both"/>
        <w:textAlignment w:val="baseline"/>
        <w:rPr>
          <w:sz w:val="24"/>
        </w:rPr>
      </w:pPr>
      <w:r>
        <w:rPr>
          <w:sz w:val="24"/>
        </w:rPr>
        <w:t>kliniec</w:t>
      </w:r>
      <w:r w:rsidR="0096139B">
        <w:rPr>
          <w:sz w:val="24"/>
        </w:rPr>
        <w:t xml:space="preserve"> do nawierzchni wg PN-EN 13043,</w:t>
      </w:r>
    </w:p>
    <w:p w:rsidR="00CC62D3" w:rsidRPr="009C1C5A" w:rsidRDefault="0051502E" w:rsidP="00CC62D3">
      <w:pPr>
        <w:numPr>
          <w:ilvl w:val="0"/>
          <w:numId w:val="1"/>
        </w:numPr>
        <w:overflowPunct w:val="0"/>
        <w:autoSpaceDE w:val="0"/>
        <w:autoSpaceDN w:val="0"/>
        <w:adjustRightInd w:val="0"/>
        <w:ind w:left="1132"/>
        <w:jc w:val="both"/>
        <w:textAlignment w:val="baseline"/>
        <w:rPr>
          <w:sz w:val="24"/>
        </w:rPr>
      </w:pPr>
      <w:r w:rsidRPr="009C1C5A">
        <w:rPr>
          <w:rFonts w:ascii="Times New Roman" w:hAnsi="Times New Roman"/>
          <w:sz w:val="24"/>
          <w:szCs w:val="24"/>
        </w:rPr>
        <w:t xml:space="preserve">piasek na podsypkę </w:t>
      </w:r>
      <w:r w:rsidR="009C1C5A" w:rsidRPr="009C1C5A">
        <w:rPr>
          <w:rFonts w:ascii="Times New Roman" w:hAnsi="Times New Roman"/>
          <w:sz w:val="24"/>
          <w:szCs w:val="24"/>
        </w:rPr>
        <w:t>wg PN-EN 13242</w:t>
      </w:r>
      <w:r w:rsidR="00363088" w:rsidRPr="009C1C5A">
        <w:rPr>
          <w:rFonts w:ascii="Times New Roman" w:hAnsi="Times New Roman"/>
          <w:sz w:val="24"/>
          <w:szCs w:val="24"/>
        </w:rPr>
        <w:t>,</w:t>
      </w:r>
    </w:p>
    <w:p w:rsidR="00CC62D3" w:rsidRPr="00513452" w:rsidRDefault="00CC62D3" w:rsidP="00CC62D3">
      <w:pPr>
        <w:numPr>
          <w:ilvl w:val="0"/>
          <w:numId w:val="1"/>
        </w:numPr>
        <w:ind w:left="1132"/>
        <w:jc w:val="both"/>
        <w:rPr>
          <w:b/>
          <w:sz w:val="24"/>
          <w:szCs w:val="24"/>
        </w:rPr>
      </w:pPr>
      <w:r w:rsidRPr="00513452">
        <w:rPr>
          <w:sz w:val="24"/>
          <w:szCs w:val="24"/>
        </w:rPr>
        <w:t xml:space="preserve">cement portlandzki klasy </w:t>
      </w:r>
      <w:r w:rsidR="00363088">
        <w:rPr>
          <w:sz w:val="24"/>
          <w:szCs w:val="24"/>
        </w:rPr>
        <w:t>min. „</w:t>
      </w:r>
      <w:r w:rsidRPr="00513452">
        <w:rPr>
          <w:sz w:val="24"/>
          <w:szCs w:val="24"/>
        </w:rPr>
        <w:t>32,5</w:t>
      </w:r>
      <w:r w:rsidR="00363088">
        <w:rPr>
          <w:sz w:val="24"/>
          <w:szCs w:val="24"/>
        </w:rPr>
        <w:t>”</w:t>
      </w:r>
      <w:r w:rsidRPr="00513452">
        <w:rPr>
          <w:sz w:val="24"/>
          <w:szCs w:val="24"/>
        </w:rPr>
        <w:t xml:space="preserve"> wg PN-EN 197-1 – do podsypki cementowo-piaskowej,</w:t>
      </w:r>
    </w:p>
    <w:p w:rsidR="0051502E" w:rsidRPr="00513452" w:rsidRDefault="008D1009" w:rsidP="006758F6">
      <w:pPr>
        <w:numPr>
          <w:ilvl w:val="0"/>
          <w:numId w:val="1"/>
        </w:numPr>
        <w:overflowPunct w:val="0"/>
        <w:autoSpaceDE w:val="0"/>
        <w:autoSpaceDN w:val="0"/>
        <w:adjustRightInd w:val="0"/>
        <w:ind w:left="1132"/>
        <w:jc w:val="both"/>
        <w:textAlignment w:val="baseline"/>
        <w:rPr>
          <w:rFonts w:ascii="Times New Roman" w:hAnsi="Times New Roman"/>
          <w:sz w:val="24"/>
          <w:szCs w:val="24"/>
        </w:rPr>
      </w:pPr>
      <w:r>
        <w:rPr>
          <w:rFonts w:ascii="Times New Roman" w:hAnsi="Times New Roman"/>
          <w:sz w:val="24"/>
          <w:szCs w:val="24"/>
        </w:rPr>
        <w:t>woda, wg PN-EN 1008</w:t>
      </w:r>
      <w:r w:rsidR="0051502E" w:rsidRPr="00513452">
        <w:rPr>
          <w:rFonts w:ascii="Times New Roman" w:hAnsi="Times New Roman"/>
          <w:sz w:val="24"/>
          <w:szCs w:val="24"/>
        </w:rPr>
        <w:t>,</w:t>
      </w:r>
    </w:p>
    <w:p w:rsidR="0051502E" w:rsidRPr="00513452" w:rsidRDefault="008E5B21" w:rsidP="006758F6">
      <w:pPr>
        <w:numPr>
          <w:ilvl w:val="0"/>
          <w:numId w:val="1"/>
        </w:numPr>
        <w:overflowPunct w:val="0"/>
        <w:autoSpaceDE w:val="0"/>
        <w:autoSpaceDN w:val="0"/>
        <w:adjustRightInd w:val="0"/>
        <w:ind w:left="1132"/>
        <w:jc w:val="both"/>
        <w:textAlignment w:val="baseline"/>
        <w:rPr>
          <w:rFonts w:ascii="Times New Roman" w:hAnsi="Times New Roman"/>
          <w:sz w:val="24"/>
          <w:szCs w:val="24"/>
        </w:rPr>
      </w:pPr>
      <w:r w:rsidRPr="00513452">
        <w:rPr>
          <w:rFonts w:ascii="Times New Roman" w:hAnsi="Times New Roman"/>
          <w:sz w:val="24"/>
          <w:szCs w:val="24"/>
        </w:rPr>
        <w:t>masa zalewowa (zaprawa fugująca).</w:t>
      </w:r>
    </w:p>
    <w:p w:rsidR="00AC6E65" w:rsidRPr="00513452" w:rsidRDefault="00AC6E65" w:rsidP="006758F6">
      <w:pPr>
        <w:overflowPunct w:val="0"/>
        <w:autoSpaceDE w:val="0"/>
        <w:autoSpaceDN w:val="0"/>
        <w:adjustRightInd w:val="0"/>
        <w:jc w:val="both"/>
        <w:textAlignment w:val="baseline"/>
        <w:rPr>
          <w:rFonts w:ascii="Times New Roman" w:hAnsi="Times New Roman"/>
          <w:sz w:val="24"/>
          <w:szCs w:val="24"/>
        </w:rPr>
      </w:pPr>
    </w:p>
    <w:p w:rsidR="0051502E" w:rsidRPr="00513452" w:rsidRDefault="0051502E" w:rsidP="0051502E">
      <w:pPr>
        <w:pStyle w:val="Nagwek2"/>
        <w:jc w:val="both"/>
        <w:rPr>
          <w:szCs w:val="24"/>
        </w:rPr>
      </w:pPr>
      <w:r w:rsidRPr="00513452">
        <w:rPr>
          <w:b/>
        </w:rPr>
        <w:t>2.3. Wymagania dla materiałów</w:t>
      </w:r>
    </w:p>
    <w:p w:rsidR="006758F6" w:rsidRPr="00513452" w:rsidRDefault="006758F6" w:rsidP="006758F6">
      <w:pPr>
        <w:rPr>
          <w:rFonts w:ascii="Times New Roman" w:hAnsi="Times New Roman"/>
          <w:sz w:val="24"/>
          <w:szCs w:val="24"/>
        </w:rPr>
      </w:pPr>
    </w:p>
    <w:p w:rsidR="0051502E" w:rsidRPr="00513452" w:rsidRDefault="0051502E" w:rsidP="0051502E">
      <w:pPr>
        <w:jc w:val="both"/>
        <w:rPr>
          <w:rFonts w:ascii="Times New Roman" w:hAnsi="Times New Roman"/>
          <w:sz w:val="24"/>
          <w:szCs w:val="24"/>
        </w:rPr>
      </w:pPr>
      <w:r w:rsidRPr="00513452">
        <w:rPr>
          <w:rFonts w:ascii="Times New Roman" w:hAnsi="Times New Roman"/>
          <w:b/>
          <w:sz w:val="24"/>
          <w:szCs w:val="24"/>
        </w:rPr>
        <w:t xml:space="preserve">2.3.1. </w:t>
      </w:r>
      <w:r w:rsidRPr="00513452">
        <w:rPr>
          <w:rFonts w:ascii="Times New Roman" w:hAnsi="Times New Roman"/>
          <w:sz w:val="24"/>
          <w:szCs w:val="24"/>
        </w:rPr>
        <w:t>Brukowiec</w:t>
      </w:r>
    </w:p>
    <w:p w:rsidR="0051502E" w:rsidRPr="00513452" w:rsidRDefault="0051502E" w:rsidP="00CC62D3">
      <w:pPr>
        <w:spacing w:before="120"/>
        <w:jc w:val="both"/>
        <w:rPr>
          <w:rFonts w:ascii="Times New Roman" w:hAnsi="Times New Roman"/>
          <w:sz w:val="24"/>
          <w:szCs w:val="24"/>
        </w:rPr>
      </w:pPr>
      <w:r w:rsidRPr="00513452">
        <w:rPr>
          <w:rFonts w:ascii="Times New Roman" w:hAnsi="Times New Roman"/>
          <w:sz w:val="24"/>
          <w:szCs w:val="24"/>
        </w:rPr>
        <w:tab/>
      </w:r>
      <w:r w:rsidR="00CC62D3" w:rsidRPr="00513452">
        <w:rPr>
          <w:rFonts w:ascii="Times New Roman" w:hAnsi="Times New Roman"/>
          <w:sz w:val="24"/>
          <w:szCs w:val="24"/>
        </w:rPr>
        <w:t>Należy użyć materiału Inwestora.</w:t>
      </w:r>
    </w:p>
    <w:p w:rsidR="006758F6" w:rsidRPr="00513452" w:rsidRDefault="006758F6" w:rsidP="006758F6">
      <w:pPr>
        <w:rPr>
          <w:rFonts w:ascii="Times New Roman" w:hAnsi="Times New Roman"/>
          <w:sz w:val="24"/>
          <w:szCs w:val="24"/>
        </w:rPr>
      </w:pPr>
    </w:p>
    <w:p w:rsidR="0051502E" w:rsidRPr="00513452" w:rsidRDefault="0051502E" w:rsidP="00CC62D3">
      <w:pPr>
        <w:spacing w:after="120"/>
        <w:jc w:val="both"/>
        <w:rPr>
          <w:rFonts w:ascii="Times New Roman" w:hAnsi="Times New Roman"/>
          <w:sz w:val="24"/>
          <w:szCs w:val="24"/>
        </w:rPr>
      </w:pPr>
      <w:r w:rsidRPr="00513452">
        <w:rPr>
          <w:rFonts w:ascii="Times New Roman" w:hAnsi="Times New Roman"/>
          <w:b/>
          <w:sz w:val="24"/>
          <w:szCs w:val="24"/>
        </w:rPr>
        <w:t xml:space="preserve">2.3.2. </w:t>
      </w:r>
      <w:r w:rsidRPr="00513452">
        <w:rPr>
          <w:rFonts w:ascii="Times New Roman" w:hAnsi="Times New Roman"/>
          <w:sz w:val="24"/>
          <w:szCs w:val="24"/>
        </w:rPr>
        <w:t>Kliniec</w:t>
      </w:r>
    </w:p>
    <w:p w:rsidR="0051502E" w:rsidRDefault="0051502E" w:rsidP="0096139B">
      <w:pPr>
        <w:spacing w:before="120"/>
        <w:jc w:val="both"/>
        <w:rPr>
          <w:rFonts w:ascii="Times New Roman" w:hAnsi="Times New Roman"/>
          <w:sz w:val="24"/>
          <w:szCs w:val="24"/>
        </w:rPr>
      </w:pPr>
      <w:r w:rsidRPr="00513452">
        <w:rPr>
          <w:rFonts w:ascii="Times New Roman" w:hAnsi="Times New Roman"/>
          <w:sz w:val="24"/>
          <w:szCs w:val="24"/>
        </w:rPr>
        <w:tab/>
        <w:t xml:space="preserve">Kliniec używany do klinowania nawierzchni powinien mieć wymiary od 4 do </w:t>
      </w:r>
      <w:r w:rsidR="00B46DAF" w:rsidRPr="00513452">
        <w:rPr>
          <w:rFonts w:ascii="Times New Roman" w:hAnsi="Times New Roman"/>
          <w:sz w:val="24"/>
          <w:szCs w:val="24"/>
        </w:rPr>
        <w:br/>
      </w:r>
      <w:r w:rsidR="00A80187">
        <w:rPr>
          <w:rFonts w:ascii="Times New Roman" w:hAnsi="Times New Roman"/>
          <w:sz w:val="24"/>
          <w:szCs w:val="24"/>
        </w:rPr>
        <w:t>11,2 mm i od 11,2 do 22,4</w:t>
      </w:r>
      <w:r w:rsidRPr="00513452">
        <w:rPr>
          <w:rFonts w:ascii="Times New Roman" w:hAnsi="Times New Roman"/>
          <w:sz w:val="24"/>
          <w:szCs w:val="24"/>
        </w:rPr>
        <w:t xml:space="preserve"> mm i powinien odpowiad</w:t>
      </w:r>
      <w:r w:rsidR="0096139B">
        <w:rPr>
          <w:rFonts w:ascii="Times New Roman" w:hAnsi="Times New Roman"/>
          <w:sz w:val="24"/>
          <w:szCs w:val="24"/>
        </w:rPr>
        <w:t xml:space="preserve">ać poniższym wymaganiom (zgodnie </w:t>
      </w:r>
      <w:r w:rsidR="0096139B">
        <w:rPr>
          <w:rFonts w:ascii="Times New Roman" w:hAnsi="Times New Roman"/>
          <w:sz w:val="24"/>
          <w:szCs w:val="24"/>
        </w:rPr>
        <w:br/>
        <w:t>z PN-EN 13043):</w:t>
      </w:r>
    </w:p>
    <w:p w:rsidR="0096139B" w:rsidRPr="0096139B" w:rsidRDefault="0096139B" w:rsidP="0096139B">
      <w:pPr>
        <w:numPr>
          <w:ilvl w:val="0"/>
          <w:numId w:val="1"/>
        </w:numPr>
        <w:overflowPunct w:val="0"/>
        <w:autoSpaceDE w:val="0"/>
        <w:autoSpaceDN w:val="0"/>
        <w:adjustRightInd w:val="0"/>
        <w:ind w:left="1132"/>
        <w:jc w:val="both"/>
        <w:textAlignment w:val="baseline"/>
        <w:rPr>
          <w:rFonts w:ascii="Times New Roman" w:hAnsi="Times New Roman"/>
          <w:sz w:val="24"/>
          <w:szCs w:val="24"/>
        </w:rPr>
      </w:pPr>
      <w:r>
        <w:rPr>
          <w:rFonts w:ascii="Times New Roman" w:hAnsi="Times New Roman"/>
          <w:sz w:val="24"/>
          <w:szCs w:val="24"/>
        </w:rPr>
        <w:t>u</w:t>
      </w:r>
      <w:r w:rsidRPr="0096139B">
        <w:rPr>
          <w:rFonts w:ascii="Times New Roman" w:hAnsi="Times New Roman"/>
          <w:sz w:val="24"/>
          <w:szCs w:val="24"/>
        </w:rPr>
        <w:t>ziarnienie: Gc 90/10,</w:t>
      </w:r>
    </w:p>
    <w:p w:rsidR="0096139B" w:rsidRPr="0096139B" w:rsidRDefault="0096139B" w:rsidP="0096139B">
      <w:pPr>
        <w:numPr>
          <w:ilvl w:val="0"/>
          <w:numId w:val="1"/>
        </w:numPr>
        <w:overflowPunct w:val="0"/>
        <w:autoSpaceDE w:val="0"/>
        <w:autoSpaceDN w:val="0"/>
        <w:adjustRightInd w:val="0"/>
        <w:ind w:left="1132"/>
        <w:jc w:val="both"/>
        <w:textAlignment w:val="baseline"/>
        <w:rPr>
          <w:rFonts w:ascii="Times New Roman" w:hAnsi="Times New Roman"/>
          <w:sz w:val="24"/>
          <w:szCs w:val="24"/>
        </w:rPr>
      </w:pPr>
      <w:r>
        <w:rPr>
          <w:rFonts w:ascii="Times New Roman" w:hAnsi="Times New Roman"/>
          <w:sz w:val="24"/>
          <w:szCs w:val="24"/>
        </w:rPr>
        <w:t>n</w:t>
      </w:r>
      <w:r w:rsidRPr="0096139B">
        <w:rPr>
          <w:rFonts w:ascii="Times New Roman" w:hAnsi="Times New Roman"/>
          <w:sz w:val="24"/>
          <w:szCs w:val="24"/>
        </w:rPr>
        <w:t>asiąkliwość: WA</w:t>
      </w:r>
      <w:r w:rsidRPr="0096139B">
        <w:rPr>
          <w:rFonts w:ascii="Times New Roman" w:hAnsi="Times New Roman"/>
          <w:sz w:val="24"/>
          <w:szCs w:val="24"/>
          <w:vertAlign w:val="subscript"/>
        </w:rPr>
        <w:t>24</w:t>
      </w:r>
      <w:r w:rsidRPr="0096139B">
        <w:rPr>
          <w:rFonts w:ascii="Times New Roman" w:hAnsi="Times New Roman"/>
          <w:sz w:val="24"/>
          <w:szCs w:val="24"/>
        </w:rPr>
        <w:t>2,</w:t>
      </w:r>
    </w:p>
    <w:p w:rsidR="0096139B" w:rsidRPr="0096139B" w:rsidRDefault="0096139B" w:rsidP="0096139B">
      <w:pPr>
        <w:numPr>
          <w:ilvl w:val="0"/>
          <w:numId w:val="1"/>
        </w:numPr>
        <w:overflowPunct w:val="0"/>
        <w:autoSpaceDE w:val="0"/>
        <w:autoSpaceDN w:val="0"/>
        <w:adjustRightInd w:val="0"/>
        <w:ind w:left="1132"/>
        <w:jc w:val="both"/>
        <w:textAlignment w:val="baseline"/>
        <w:rPr>
          <w:rFonts w:ascii="Times New Roman" w:hAnsi="Times New Roman"/>
          <w:sz w:val="24"/>
          <w:szCs w:val="24"/>
        </w:rPr>
      </w:pPr>
      <w:r>
        <w:rPr>
          <w:rFonts w:ascii="Times New Roman" w:hAnsi="Times New Roman"/>
          <w:sz w:val="24"/>
          <w:szCs w:val="24"/>
        </w:rPr>
        <w:t>m</w:t>
      </w:r>
      <w:r w:rsidRPr="0096139B">
        <w:rPr>
          <w:rFonts w:ascii="Times New Roman" w:hAnsi="Times New Roman"/>
          <w:sz w:val="24"/>
          <w:szCs w:val="24"/>
        </w:rPr>
        <w:t>rozoodporność: F2,</w:t>
      </w:r>
    </w:p>
    <w:p w:rsidR="0096139B" w:rsidRPr="0096139B" w:rsidRDefault="0096139B" w:rsidP="0096139B">
      <w:pPr>
        <w:numPr>
          <w:ilvl w:val="0"/>
          <w:numId w:val="1"/>
        </w:numPr>
        <w:overflowPunct w:val="0"/>
        <w:autoSpaceDE w:val="0"/>
        <w:autoSpaceDN w:val="0"/>
        <w:adjustRightInd w:val="0"/>
        <w:ind w:left="1132"/>
        <w:jc w:val="both"/>
        <w:textAlignment w:val="baseline"/>
        <w:rPr>
          <w:rFonts w:ascii="Times New Roman" w:hAnsi="Times New Roman"/>
          <w:sz w:val="24"/>
          <w:szCs w:val="24"/>
        </w:rPr>
      </w:pPr>
      <w:r>
        <w:rPr>
          <w:rFonts w:ascii="Times New Roman" w:hAnsi="Times New Roman"/>
          <w:sz w:val="24"/>
          <w:szCs w:val="24"/>
        </w:rPr>
        <w:t>ś</w:t>
      </w:r>
      <w:r w:rsidRPr="0096139B">
        <w:rPr>
          <w:rFonts w:ascii="Times New Roman" w:hAnsi="Times New Roman"/>
          <w:sz w:val="24"/>
          <w:szCs w:val="24"/>
        </w:rPr>
        <w:t>cieralność w bębnie Los Angeles: LA</w:t>
      </w:r>
      <w:r w:rsidRPr="0096139B">
        <w:rPr>
          <w:rFonts w:ascii="Times New Roman" w:hAnsi="Times New Roman"/>
          <w:sz w:val="24"/>
          <w:szCs w:val="24"/>
          <w:vertAlign w:val="subscript"/>
        </w:rPr>
        <w:t>20,</w:t>
      </w:r>
    </w:p>
    <w:p w:rsidR="0096139B" w:rsidRPr="0096139B" w:rsidRDefault="0096139B" w:rsidP="0096139B">
      <w:pPr>
        <w:numPr>
          <w:ilvl w:val="0"/>
          <w:numId w:val="1"/>
        </w:numPr>
        <w:overflowPunct w:val="0"/>
        <w:autoSpaceDE w:val="0"/>
        <w:autoSpaceDN w:val="0"/>
        <w:adjustRightInd w:val="0"/>
        <w:ind w:left="1132"/>
        <w:jc w:val="both"/>
        <w:textAlignment w:val="baseline"/>
        <w:rPr>
          <w:rFonts w:ascii="Times New Roman" w:hAnsi="Times New Roman"/>
          <w:sz w:val="24"/>
          <w:szCs w:val="24"/>
        </w:rPr>
      </w:pPr>
      <w:r>
        <w:rPr>
          <w:rFonts w:ascii="Times New Roman" w:hAnsi="Times New Roman"/>
          <w:sz w:val="24"/>
          <w:szCs w:val="24"/>
        </w:rPr>
        <w:t>p</w:t>
      </w:r>
      <w:r w:rsidRPr="0096139B">
        <w:rPr>
          <w:rFonts w:ascii="Times New Roman" w:hAnsi="Times New Roman"/>
          <w:sz w:val="24"/>
          <w:szCs w:val="24"/>
        </w:rPr>
        <w:t>olerowalność: N.W.,</w:t>
      </w:r>
    </w:p>
    <w:p w:rsidR="0096139B" w:rsidRPr="0096139B" w:rsidRDefault="0096139B" w:rsidP="0096139B">
      <w:pPr>
        <w:numPr>
          <w:ilvl w:val="0"/>
          <w:numId w:val="1"/>
        </w:numPr>
        <w:overflowPunct w:val="0"/>
        <w:autoSpaceDE w:val="0"/>
        <w:autoSpaceDN w:val="0"/>
        <w:adjustRightInd w:val="0"/>
        <w:ind w:left="1132"/>
        <w:jc w:val="both"/>
        <w:textAlignment w:val="baseline"/>
        <w:rPr>
          <w:rFonts w:ascii="Times New Roman" w:hAnsi="Times New Roman"/>
          <w:sz w:val="24"/>
          <w:szCs w:val="24"/>
        </w:rPr>
      </w:pPr>
      <w:r>
        <w:rPr>
          <w:rFonts w:ascii="Times New Roman" w:hAnsi="Times New Roman"/>
          <w:sz w:val="24"/>
          <w:szCs w:val="24"/>
        </w:rPr>
        <w:t>o</w:t>
      </w:r>
      <w:r w:rsidRPr="0096139B">
        <w:rPr>
          <w:rFonts w:ascii="Times New Roman" w:hAnsi="Times New Roman"/>
          <w:sz w:val="24"/>
          <w:szCs w:val="24"/>
        </w:rPr>
        <w:t>dporność na ścieranie: M</w:t>
      </w:r>
      <w:r w:rsidRPr="0096139B">
        <w:rPr>
          <w:rFonts w:ascii="Times New Roman" w:hAnsi="Times New Roman"/>
          <w:sz w:val="24"/>
          <w:szCs w:val="24"/>
          <w:vertAlign w:val="subscript"/>
        </w:rPr>
        <w:t>DE</w:t>
      </w:r>
      <w:r w:rsidRPr="0096139B">
        <w:rPr>
          <w:rFonts w:ascii="Times New Roman" w:hAnsi="Times New Roman"/>
          <w:sz w:val="24"/>
          <w:szCs w:val="24"/>
        </w:rPr>
        <w:t>20.</w:t>
      </w:r>
    </w:p>
    <w:p w:rsidR="006758F6" w:rsidRPr="00513452" w:rsidRDefault="006758F6" w:rsidP="006758F6">
      <w:pPr>
        <w:rPr>
          <w:rFonts w:ascii="Times New Roman" w:hAnsi="Times New Roman"/>
          <w:sz w:val="24"/>
          <w:szCs w:val="24"/>
        </w:rPr>
      </w:pPr>
    </w:p>
    <w:p w:rsidR="0051502E" w:rsidRPr="00513452" w:rsidRDefault="0051502E" w:rsidP="0051502E">
      <w:pPr>
        <w:spacing w:before="120"/>
        <w:jc w:val="both"/>
        <w:rPr>
          <w:rFonts w:ascii="Times New Roman" w:hAnsi="Times New Roman"/>
          <w:sz w:val="24"/>
          <w:szCs w:val="24"/>
        </w:rPr>
      </w:pPr>
      <w:r w:rsidRPr="00513452">
        <w:rPr>
          <w:rFonts w:ascii="Times New Roman" w:hAnsi="Times New Roman"/>
          <w:b/>
          <w:sz w:val="24"/>
          <w:szCs w:val="24"/>
        </w:rPr>
        <w:t>2.3.3.</w:t>
      </w:r>
      <w:r w:rsidRPr="00780BE4">
        <w:rPr>
          <w:rFonts w:ascii="Times New Roman" w:hAnsi="Times New Roman"/>
          <w:sz w:val="24"/>
          <w:szCs w:val="24"/>
        </w:rPr>
        <w:t xml:space="preserve"> </w:t>
      </w:r>
      <w:r w:rsidR="00780BE4" w:rsidRPr="00780BE4">
        <w:rPr>
          <w:sz w:val="24"/>
        </w:rPr>
        <w:t>Kruszywo na podsypkę cementowo – piaskową</w:t>
      </w:r>
    </w:p>
    <w:p w:rsidR="00780BE4" w:rsidRDefault="0051502E" w:rsidP="00780BE4">
      <w:pPr>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ind w:firstLine="993"/>
        <w:jc w:val="both"/>
        <w:rPr>
          <w:rFonts w:ascii="Times New Roman" w:hAnsi="Times New Roman"/>
          <w:sz w:val="24"/>
          <w:szCs w:val="24"/>
        </w:rPr>
      </w:pPr>
      <w:r w:rsidRPr="00513452">
        <w:rPr>
          <w:rFonts w:ascii="Times New Roman" w:hAnsi="Times New Roman"/>
          <w:sz w:val="24"/>
          <w:szCs w:val="24"/>
        </w:rPr>
        <w:tab/>
      </w:r>
    </w:p>
    <w:p w:rsidR="00780BE4" w:rsidRPr="001D58A8" w:rsidRDefault="00780BE4" w:rsidP="00780BE4">
      <w:pPr>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ind w:firstLine="993"/>
        <w:jc w:val="both"/>
        <w:rPr>
          <w:sz w:val="24"/>
        </w:rPr>
      </w:pPr>
      <w:r w:rsidRPr="001D58A8">
        <w:rPr>
          <w:sz w:val="24"/>
        </w:rPr>
        <w:t>Na podsypkę należy zastosować następujące kruszywo:</w:t>
      </w:r>
    </w:p>
    <w:p w:rsidR="00780BE4" w:rsidRPr="00780BE4" w:rsidRDefault="00780BE4" w:rsidP="00780BE4">
      <w:pPr>
        <w:numPr>
          <w:ilvl w:val="0"/>
          <w:numId w:val="1"/>
        </w:numPr>
        <w:overflowPunct w:val="0"/>
        <w:autoSpaceDE w:val="0"/>
        <w:autoSpaceDN w:val="0"/>
        <w:adjustRightInd w:val="0"/>
        <w:ind w:left="1132"/>
        <w:jc w:val="both"/>
        <w:textAlignment w:val="baseline"/>
        <w:rPr>
          <w:rFonts w:ascii="Times New Roman" w:hAnsi="Times New Roman"/>
          <w:sz w:val="24"/>
          <w:szCs w:val="24"/>
        </w:rPr>
      </w:pPr>
      <w:r w:rsidRPr="00780BE4">
        <w:rPr>
          <w:rFonts w:ascii="Times New Roman" w:hAnsi="Times New Roman"/>
          <w:sz w:val="24"/>
          <w:szCs w:val="24"/>
        </w:rPr>
        <w:t xml:space="preserve">kruszywo drobne 0/2, 0/4 lub 0/5 wg normy PN-EN 13242 kategorii uziarnienia GF80, zawartości pyłów f10, </w:t>
      </w:r>
    </w:p>
    <w:p w:rsidR="00780BE4" w:rsidRPr="00780BE4" w:rsidRDefault="00780BE4" w:rsidP="00780BE4">
      <w:pPr>
        <w:numPr>
          <w:ilvl w:val="0"/>
          <w:numId w:val="1"/>
        </w:numPr>
        <w:overflowPunct w:val="0"/>
        <w:autoSpaceDE w:val="0"/>
        <w:autoSpaceDN w:val="0"/>
        <w:adjustRightInd w:val="0"/>
        <w:ind w:left="1132"/>
        <w:jc w:val="both"/>
        <w:textAlignment w:val="baseline"/>
        <w:rPr>
          <w:rFonts w:ascii="Times New Roman" w:hAnsi="Times New Roman"/>
          <w:sz w:val="24"/>
          <w:szCs w:val="24"/>
        </w:rPr>
      </w:pPr>
      <w:r w:rsidRPr="00780BE4">
        <w:rPr>
          <w:rFonts w:ascii="Times New Roman" w:hAnsi="Times New Roman"/>
          <w:sz w:val="24"/>
          <w:szCs w:val="24"/>
        </w:rPr>
        <w:t>kruszywo 1/4, 2/5 lub 2/8, wg normy PN-EN 13242 kategorii uziarnienia GC80/20, zawartości pyłów fDeklarowana (max. do 10% pyłów).</w:t>
      </w:r>
      <w:r w:rsidRPr="00780BE4">
        <w:rPr>
          <w:rFonts w:ascii="Times New Roman" w:hAnsi="Times New Roman"/>
          <w:sz w:val="24"/>
          <w:szCs w:val="24"/>
        </w:rPr>
        <w:tab/>
      </w:r>
    </w:p>
    <w:p w:rsidR="00780BE4" w:rsidRDefault="00780BE4" w:rsidP="00780BE4">
      <w:pPr>
        <w:ind w:firstLine="992"/>
        <w:jc w:val="both"/>
        <w:rPr>
          <w:sz w:val="24"/>
        </w:rPr>
      </w:pPr>
      <w:r w:rsidRPr="002B63FD">
        <w:rPr>
          <w:sz w:val="24"/>
        </w:rPr>
        <w:t>Kruszywo nie może być zanieczyszczone ciałami obcymi takimi jak: trawa, szczątki korzeni, konarów, szkło, plastik, grudki gliny.</w:t>
      </w:r>
    </w:p>
    <w:p w:rsidR="00DB5A5F" w:rsidRPr="00513452" w:rsidRDefault="00DB5A5F" w:rsidP="00780BE4">
      <w:pPr>
        <w:jc w:val="both"/>
        <w:rPr>
          <w:rFonts w:ascii="Times New Roman" w:hAnsi="Times New Roman"/>
          <w:sz w:val="24"/>
          <w:szCs w:val="24"/>
        </w:rPr>
      </w:pPr>
    </w:p>
    <w:p w:rsidR="0051502E" w:rsidRDefault="0051502E" w:rsidP="0051502E">
      <w:pPr>
        <w:jc w:val="both"/>
        <w:rPr>
          <w:rFonts w:ascii="Times New Roman" w:hAnsi="Times New Roman"/>
          <w:sz w:val="24"/>
          <w:szCs w:val="24"/>
        </w:rPr>
      </w:pPr>
      <w:r w:rsidRPr="00513452">
        <w:rPr>
          <w:rFonts w:ascii="Times New Roman" w:hAnsi="Times New Roman"/>
          <w:b/>
          <w:sz w:val="24"/>
          <w:szCs w:val="24"/>
        </w:rPr>
        <w:t xml:space="preserve">2.3.4. </w:t>
      </w:r>
      <w:r w:rsidRPr="00513452">
        <w:rPr>
          <w:rFonts w:ascii="Times New Roman" w:hAnsi="Times New Roman"/>
          <w:sz w:val="24"/>
          <w:szCs w:val="24"/>
        </w:rPr>
        <w:t>Cement</w:t>
      </w:r>
    </w:p>
    <w:p w:rsidR="00780BE4" w:rsidRPr="00513452" w:rsidRDefault="00780BE4" w:rsidP="0051502E">
      <w:pPr>
        <w:jc w:val="both"/>
        <w:rPr>
          <w:rFonts w:ascii="Times New Roman" w:hAnsi="Times New Roman"/>
          <w:sz w:val="24"/>
          <w:szCs w:val="24"/>
        </w:rPr>
      </w:pPr>
    </w:p>
    <w:p w:rsidR="00780BE4" w:rsidRPr="003E3E90" w:rsidRDefault="00780BE4" w:rsidP="00780BE4">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ind w:firstLine="993"/>
        <w:jc w:val="both"/>
        <w:rPr>
          <w:b/>
          <w:sz w:val="24"/>
          <w:szCs w:val="24"/>
        </w:rPr>
      </w:pPr>
      <w:r w:rsidRPr="003E3E90">
        <w:rPr>
          <w:sz w:val="24"/>
          <w:szCs w:val="24"/>
        </w:rPr>
        <w:t xml:space="preserve">Na podsypkę cementowo – piaskową </w:t>
      </w:r>
      <w:r>
        <w:rPr>
          <w:sz w:val="24"/>
          <w:szCs w:val="24"/>
        </w:rPr>
        <w:t xml:space="preserve">i do wypełniania spoin </w:t>
      </w:r>
      <w:r w:rsidRPr="003E3E90">
        <w:rPr>
          <w:sz w:val="24"/>
          <w:szCs w:val="24"/>
        </w:rPr>
        <w:t>należy stosować cement portlandzki klasy 32,5 wg PN-EN</w:t>
      </w:r>
      <w:r>
        <w:rPr>
          <w:sz w:val="24"/>
          <w:szCs w:val="24"/>
        </w:rPr>
        <w:t xml:space="preserve"> </w:t>
      </w:r>
      <w:r w:rsidRPr="003E3E90">
        <w:rPr>
          <w:sz w:val="24"/>
          <w:szCs w:val="24"/>
        </w:rPr>
        <w:t>197-1.</w:t>
      </w:r>
    </w:p>
    <w:p w:rsidR="00780BE4" w:rsidRPr="003E3E90" w:rsidRDefault="00780BE4" w:rsidP="00780BE4">
      <w:pPr>
        <w:ind w:firstLine="992"/>
        <w:jc w:val="both"/>
        <w:rPr>
          <w:sz w:val="24"/>
          <w:szCs w:val="24"/>
        </w:rPr>
      </w:pPr>
      <w:r w:rsidRPr="003E3E90">
        <w:rPr>
          <w:sz w:val="24"/>
        </w:rPr>
        <w:t xml:space="preserve">Badanie cementu należy wykonać zgodnie z </w:t>
      </w:r>
      <w:r w:rsidRPr="003E3E90">
        <w:rPr>
          <w:sz w:val="24"/>
          <w:szCs w:val="24"/>
        </w:rPr>
        <w:t>PN-EN 196</w:t>
      </w:r>
      <w:r>
        <w:rPr>
          <w:sz w:val="24"/>
          <w:szCs w:val="24"/>
        </w:rPr>
        <w:t>-1 i PN-EN 196-3</w:t>
      </w:r>
      <w:r w:rsidRPr="003E3E90">
        <w:rPr>
          <w:sz w:val="24"/>
          <w:szCs w:val="24"/>
        </w:rPr>
        <w:t>.</w:t>
      </w:r>
    </w:p>
    <w:p w:rsidR="00780BE4" w:rsidRPr="003E3E90" w:rsidRDefault="00780BE4" w:rsidP="00780BE4">
      <w:pPr>
        <w:ind w:firstLine="992"/>
        <w:jc w:val="both"/>
        <w:rPr>
          <w:sz w:val="24"/>
        </w:rPr>
      </w:pPr>
      <w:r w:rsidRPr="003E3E90">
        <w:rPr>
          <w:sz w:val="24"/>
        </w:rPr>
        <w:t>Przechowywanie cementu powinno odbywać się zgodnie z BN-88/6731-08.</w:t>
      </w:r>
    </w:p>
    <w:p w:rsidR="00780BE4" w:rsidRPr="003E3E90" w:rsidRDefault="00780BE4" w:rsidP="00780BE4">
      <w:pPr>
        <w:ind w:firstLine="992"/>
        <w:jc w:val="both"/>
        <w:rPr>
          <w:sz w:val="24"/>
        </w:rPr>
      </w:pPr>
      <w:r w:rsidRPr="003E3E90">
        <w:rPr>
          <w:sz w:val="24"/>
        </w:rPr>
        <w:lastRenderedPageBreak/>
        <w:t>W przypadku, gdy czas przechowywania cementu będzie dłuższy od trzech miesięcy, można go stosować za zgodą Inżyniera tylko wtedy, gdy badania laboratoryjne wykażą jego przydatność do robót</w:t>
      </w:r>
    </w:p>
    <w:p w:rsidR="003C2320" w:rsidRDefault="003C2320" w:rsidP="00780BE4">
      <w:pPr>
        <w:jc w:val="both"/>
        <w:rPr>
          <w:rFonts w:ascii="Times New Roman" w:hAnsi="Times New Roman"/>
          <w:sz w:val="24"/>
          <w:szCs w:val="24"/>
        </w:rPr>
      </w:pPr>
    </w:p>
    <w:p w:rsidR="0051502E" w:rsidRPr="00513452" w:rsidRDefault="0051502E" w:rsidP="00DD7AC3">
      <w:pPr>
        <w:jc w:val="both"/>
        <w:rPr>
          <w:rFonts w:ascii="Times New Roman" w:hAnsi="Times New Roman"/>
          <w:sz w:val="24"/>
          <w:szCs w:val="24"/>
        </w:rPr>
      </w:pPr>
      <w:r w:rsidRPr="00513452">
        <w:rPr>
          <w:rFonts w:ascii="Times New Roman" w:hAnsi="Times New Roman"/>
          <w:b/>
          <w:sz w:val="24"/>
          <w:szCs w:val="24"/>
        </w:rPr>
        <w:t xml:space="preserve">2.3.5. </w:t>
      </w:r>
      <w:r w:rsidRPr="00513452">
        <w:rPr>
          <w:rFonts w:ascii="Times New Roman" w:hAnsi="Times New Roman"/>
          <w:sz w:val="24"/>
          <w:szCs w:val="24"/>
        </w:rPr>
        <w:t>Woda</w:t>
      </w:r>
    </w:p>
    <w:p w:rsidR="007A13DD" w:rsidRDefault="0051502E" w:rsidP="007A13DD">
      <w:pPr>
        <w:tabs>
          <w:tab w:val="left" w:pos="736"/>
        </w:tabs>
        <w:spacing w:before="120"/>
        <w:jc w:val="both"/>
        <w:rPr>
          <w:rFonts w:ascii="Times New Roman" w:hAnsi="Times New Roman"/>
          <w:sz w:val="24"/>
        </w:rPr>
      </w:pPr>
      <w:r w:rsidRPr="00513452">
        <w:rPr>
          <w:rFonts w:ascii="Times New Roman" w:hAnsi="Times New Roman"/>
          <w:sz w:val="24"/>
          <w:szCs w:val="24"/>
        </w:rPr>
        <w:tab/>
      </w:r>
      <w:r w:rsidR="007A13DD">
        <w:rPr>
          <w:rFonts w:ascii="Times New Roman" w:hAnsi="Times New Roman"/>
          <w:sz w:val="24"/>
          <w:szCs w:val="24"/>
        </w:rPr>
        <w:tab/>
      </w:r>
      <w:r w:rsidR="007A13DD">
        <w:rPr>
          <w:rFonts w:ascii="Times New Roman" w:hAnsi="Times New Roman"/>
          <w:sz w:val="24"/>
        </w:rPr>
        <w:t>Woda do podsypki cementowo-piaskowej powinna odpowiadać</w:t>
      </w:r>
      <w:r w:rsidR="007A13DD" w:rsidRPr="0089708C">
        <w:rPr>
          <w:rFonts w:ascii="Times New Roman" w:hAnsi="Times New Roman"/>
          <w:sz w:val="24"/>
        </w:rPr>
        <w:t xml:space="preserve"> wymaganiom </w:t>
      </w:r>
      <w:r w:rsidR="007A13DD">
        <w:rPr>
          <w:rFonts w:ascii="Times New Roman" w:hAnsi="Times New Roman"/>
          <w:sz w:val="24"/>
        </w:rPr>
        <w:br/>
      </w:r>
      <w:r w:rsidR="007A13DD" w:rsidRPr="0089708C">
        <w:rPr>
          <w:rFonts w:ascii="Times New Roman" w:hAnsi="Times New Roman"/>
          <w:sz w:val="24"/>
        </w:rPr>
        <w:t>PN-EN-1008. Bez badania można stosować wodę pitną wodociągową.</w:t>
      </w:r>
    </w:p>
    <w:p w:rsidR="00780BE4" w:rsidRDefault="00780BE4" w:rsidP="00780BE4">
      <w:pPr>
        <w:tabs>
          <w:tab w:val="left" w:pos="736"/>
        </w:tabs>
        <w:jc w:val="both"/>
        <w:rPr>
          <w:rFonts w:ascii="Times New Roman" w:hAnsi="Times New Roman"/>
          <w:sz w:val="24"/>
        </w:rPr>
      </w:pPr>
    </w:p>
    <w:p w:rsidR="008E5B21" w:rsidRPr="00513452" w:rsidRDefault="008E5B21" w:rsidP="00DD7AC3">
      <w:pPr>
        <w:jc w:val="both"/>
        <w:rPr>
          <w:rFonts w:ascii="Times New Roman" w:hAnsi="Times New Roman"/>
          <w:b/>
          <w:sz w:val="24"/>
          <w:szCs w:val="24"/>
        </w:rPr>
      </w:pPr>
      <w:r w:rsidRPr="00513452">
        <w:rPr>
          <w:rFonts w:ascii="Times New Roman" w:hAnsi="Times New Roman"/>
          <w:b/>
          <w:sz w:val="24"/>
          <w:szCs w:val="24"/>
        </w:rPr>
        <w:t xml:space="preserve">2.3.6.  </w:t>
      </w:r>
      <w:r w:rsidR="00780BE4" w:rsidRPr="00780BE4">
        <w:rPr>
          <w:rFonts w:ascii="Times New Roman" w:hAnsi="Times New Roman"/>
          <w:sz w:val="24"/>
          <w:szCs w:val="24"/>
        </w:rPr>
        <w:t>Masa epoksydowa (zaprawa fugowa) do wypełnienia spoin w nawierzchni</w:t>
      </w:r>
    </w:p>
    <w:p w:rsidR="00780BE4" w:rsidRDefault="00780BE4" w:rsidP="008E5B21">
      <w:pPr>
        <w:ind w:firstLine="993"/>
        <w:jc w:val="both"/>
        <w:rPr>
          <w:sz w:val="24"/>
        </w:rPr>
      </w:pPr>
    </w:p>
    <w:p w:rsidR="00780BE4" w:rsidRPr="0074337B" w:rsidRDefault="00780BE4" w:rsidP="00780BE4">
      <w:pPr>
        <w:ind w:firstLine="993"/>
        <w:jc w:val="both"/>
        <w:rPr>
          <w:sz w:val="24"/>
        </w:rPr>
      </w:pPr>
      <w:r>
        <w:rPr>
          <w:sz w:val="24"/>
        </w:rPr>
        <w:t>Należy zastosować mrozoodporną, rozbieralną kompozycję frakcjonowanych kruszyw mineralnych i dwuskładnikowej bezrozpuszczalnikowej żywicy epoksydowej do wypełnienia fug kostki brukowej z kamienia.</w:t>
      </w:r>
    </w:p>
    <w:p w:rsidR="00780BE4" w:rsidRPr="006D72C3" w:rsidRDefault="00780BE4" w:rsidP="00780BE4">
      <w:pPr>
        <w:ind w:firstLine="993"/>
        <w:jc w:val="both"/>
        <w:rPr>
          <w:sz w:val="24"/>
        </w:rPr>
      </w:pPr>
      <w:r>
        <w:rPr>
          <w:sz w:val="24"/>
        </w:rPr>
        <w:t>Wymagane parametry techniczne spoiny:</w:t>
      </w:r>
    </w:p>
    <w:p w:rsidR="00780BE4" w:rsidRPr="00CB1845" w:rsidRDefault="00780BE4" w:rsidP="00780BE4">
      <w:pPr>
        <w:numPr>
          <w:ilvl w:val="0"/>
          <w:numId w:val="13"/>
        </w:numPr>
        <w:tabs>
          <w:tab w:val="clear" w:pos="1713"/>
          <w:tab w:val="num" w:pos="360"/>
        </w:tabs>
        <w:ind w:left="360"/>
        <w:jc w:val="both"/>
        <w:rPr>
          <w:sz w:val="24"/>
        </w:rPr>
      </w:pPr>
      <w:r>
        <w:rPr>
          <w:sz w:val="24"/>
        </w:rPr>
        <w:t>w</w:t>
      </w:r>
      <w:r w:rsidRPr="00CB1845">
        <w:rPr>
          <w:sz w:val="24"/>
        </w:rPr>
        <w:t>ytrzymałość na ściskanie po 48 h ≥ 25 MPa  (metoda badań wg PN-B-04500:1985)</w:t>
      </w:r>
      <w:r>
        <w:rPr>
          <w:sz w:val="24"/>
        </w:rPr>
        <w:t>,</w:t>
      </w:r>
    </w:p>
    <w:p w:rsidR="00780BE4" w:rsidRPr="00CB1845" w:rsidRDefault="00780BE4" w:rsidP="00780BE4">
      <w:pPr>
        <w:numPr>
          <w:ilvl w:val="0"/>
          <w:numId w:val="13"/>
        </w:numPr>
        <w:tabs>
          <w:tab w:val="clear" w:pos="1713"/>
          <w:tab w:val="num" w:pos="360"/>
        </w:tabs>
        <w:ind w:left="360"/>
        <w:jc w:val="both"/>
        <w:rPr>
          <w:sz w:val="24"/>
        </w:rPr>
      </w:pPr>
      <w:r>
        <w:rPr>
          <w:sz w:val="24"/>
        </w:rPr>
        <w:t>p</w:t>
      </w:r>
      <w:r w:rsidRPr="00CB1845">
        <w:rPr>
          <w:sz w:val="24"/>
        </w:rPr>
        <w:t>rodukt nienasiąkliwy (wg pro</w:t>
      </w:r>
      <w:r>
        <w:rPr>
          <w:sz w:val="24"/>
        </w:rPr>
        <w:t xml:space="preserve">cedury badawczej IBDiM Nr PB/TB </w:t>
      </w:r>
      <w:r w:rsidRPr="00CB1845">
        <w:rPr>
          <w:sz w:val="24"/>
        </w:rPr>
        <w:t>1/22:2008)</w:t>
      </w:r>
      <w:r>
        <w:rPr>
          <w:sz w:val="24"/>
        </w:rPr>
        <w:t>,</w:t>
      </w:r>
    </w:p>
    <w:p w:rsidR="00780BE4" w:rsidRPr="00CB1845" w:rsidRDefault="00780BE4" w:rsidP="00780BE4">
      <w:pPr>
        <w:numPr>
          <w:ilvl w:val="0"/>
          <w:numId w:val="13"/>
        </w:numPr>
        <w:tabs>
          <w:tab w:val="clear" w:pos="1713"/>
          <w:tab w:val="num" w:pos="360"/>
        </w:tabs>
        <w:ind w:left="360"/>
        <w:jc w:val="both"/>
        <w:rPr>
          <w:sz w:val="24"/>
        </w:rPr>
      </w:pPr>
      <w:r>
        <w:rPr>
          <w:sz w:val="24"/>
        </w:rPr>
        <w:t>w</w:t>
      </w:r>
      <w:r w:rsidRPr="00CB1845">
        <w:rPr>
          <w:sz w:val="24"/>
        </w:rPr>
        <w:t>ytrzymałość na ściskanie po 28 dniach  ≥ 30 MPa (metoda badań wg PN-B-04500:1985)</w:t>
      </w:r>
      <w:r>
        <w:rPr>
          <w:sz w:val="24"/>
        </w:rPr>
        <w:t>,</w:t>
      </w:r>
    </w:p>
    <w:p w:rsidR="00780BE4" w:rsidRPr="00CB1845" w:rsidRDefault="00780BE4" w:rsidP="00780BE4">
      <w:pPr>
        <w:numPr>
          <w:ilvl w:val="0"/>
          <w:numId w:val="13"/>
        </w:numPr>
        <w:tabs>
          <w:tab w:val="clear" w:pos="1713"/>
          <w:tab w:val="num" w:pos="360"/>
        </w:tabs>
        <w:ind w:left="360"/>
        <w:jc w:val="both"/>
        <w:rPr>
          <w:sz w:val="24"/>
        </w:rPr>
      </w:pPr>
      <w:r>
        <w:rPr>
          <w:sz w:val="24"/>
        </w:rPr>
        <w:t>w</w:t>
      </w:r>
      <w:r w:rsidRPr="00CB1845">
        <w:rPr>
          <w:sz w:val="24"/>
        </w:rPr>
        <w:t>ytrzymałość na zginanie ≥ 8 MPa (metoda badań wg PN-B-04500:1985)</w:t>
      </w:r>
      <w:r>
        <w:rPr>
          <w:sz w:val="24"/>
        </w:rPr>
        <w:t>,</w:t>
      </w:r>
    </w:p>
    <w:p w:rsidR="00780BE4" w:rsidRPr="00CB1845" w:rsidRDefault="00780BE4" w:rsidP="00780BE4">
      <w:pPr>
        <w:numPr>
          <w:ilvl w:val="0"/>
          <w:numId w:val="13"/>
        </w:numPr>
        <w:tabs>
          <w:tab w:val="clear" w:pos="1713"/>
          <w:tab w:val="num" w:pos="360"/>
        </w:tabs>
        <w:ind w:left="360"/>
        <w:jc w:val="both"/>
        <w:rPr>
          <w:sz w:val="24"/>
        </w:rPr>
      </w:pPr>
      <w:r>
        <w:rPr>
          <w:sz w:val="24"/>
        </w:rPr>
        <w:t>s</w:t>
      </w:r>
      <w:r w:rsidRPr="00CB1845">
        <w:rPr>
          <w:sz w:val="24"/>
        </w:rPr>
        <w:t>kurcz po 28 dniach sezonowania max. 0,604 mm/m (metoda badań wg PN-B-04500:1985)</w:t>
      </w:r>
    </w:p>
    <w:p w:rsidR="00780BE4" w:rsidRPr="00CB1845" w:rsidRDefault="00780BE4" w:rsidP="00780BE4">
      <w:pPr>
        <w:numPr>
          <w:ilvl w:val="0"/>
          <w:numId w:val="13"/>
        </w:numPr>
        <w:tabs>
          <w:tab w:val="clear" w:pos="1713"/>
          <w:tab w:val="num" w:pos="360"/>
        </w:tabs>
        <w:ind w:left="360"/>
        <w:jc w:val="both"/>
        <w:rPr>
          <w:sz w:val="24"/>
        </w:rPr>
      </w:pPr>
      <w:r>
        <w:rPr>
          <w:sz w:val="24"/>
        </w:rPr>
        <w:t>produkt mrozoodporny</w:t>
      </w:r>
      <w:r w:rsidRPr="00CB1845">
        <w:rPr>
          <w:sz w:val="24"/>
        </w:rPr>
        <w:t>:</w:t>
      </w:r>
      <w:r>
        <w:rPr>
          <w:sz w:val="24"/>
        </w:rPr>
        <w:t xml:space="preserve"> stopień mrozoodporności ≥ F150, </w:t>
      </w:r>
      <w:r w:rsidRPr="00CB1845">
        <w:rPr>
          <w:sz w:val="24"/>
        </w:rPr>
        <w:t>stan po 150 cyklach zamrażania i odmrażan</w:t>
      </w:r>
      <w:r>
        <w:rPr>
          <w:sz w:val="24"/>
        </w:rPr>
        <w:t>ia – bez zmian – brak uszkodzeń</w:t>
      </w:r>
      <w:r w:rsidRPr="00CB1845">
        <w:rPr>
          <w:sz w:val="24"/>
        </w:rPr>
        <w:t xml:space="preserve"> (wg procedury badawczej IBDiM Nr PO-2)</w:t>
      </w:r>
    </w:p>
    <w:p w:rsidR="00780BE4" w:rsidRPr="00AE6BC0" w:rsidRDefault="00780BE4" w:rsidP="00780BE4">
      <w:pPr>
        <w:numPr>
          <w:ilvl w:val="0"/>
          <w:numId w:val="13"/>
        </w:numPr>
        <w:tabs>
          <w:tab w:val="clear" w:pos="1713"/>
          <w:tab w:val="num" w:pos="360"/>
        </w:tabs>
        <w:ind w:left="360"/>
        <w:jc w:val="both"/>
        <w:rPr>
          <w:sz w:val="24"/>
        </w:rPr>
      </w:pPr>
      <w:r>
        <w:rPr>
          <w:sz w:val="24"/>
        </w:rPr>
        <w:t>w</w:t>
      </w:r>
      <w:r w:rsidRPr="00CB1845">
        <w:rPr>
          <w:sz w:val="24"/>
        </w:rPr>
        <w:t>a</w:t>
      </w:r>
      <w:r>
        <w:rPr>
          <w:sz w:val="24"/>
        </w:rPr>
        <w:t>rtość pH:</w:t>
      </w:r>
      <w:r w:rsidRPr="00CB1845">
        <w:rPr>
          <w:sz w:val="24"/>
        </w:rPr>
        <w:t xml:space="preserve"> 10</w:t>
      </w:r>
      <w:r>
        <w:rPr>
          <w:sz w:val="24"/>
        </w:rPr>
        <w:t>÷</w:t>
      </w:r>
      <w:r w:rsidRPr="00CB1845">
        <w:rPr>
          <w:sz w:val="24"/>
        </w:rPr>
        <w:t>12</w:t>
      </w:r>
      <w:r>
        <w:rPr>
          <w:sz w:val="24"/>
        </w:rPr>
        <w:t>.</w:t>
      </w:r>
    </w:p>
    <w:p w:rsidR="009C1C5A" w:rsidRPr="00513452" w:rsidRDefault="009C1C5A" w:rsidP="009C1C5A">
      <w:pPr>
        <w:ind w:left="1713"/>
        <w:jc w:val="both"/>
        <w:rPr>
          <w:sz w:val="24"/>
        </w:rPr>
      </w:pPr>
    </w:p>
    <w:p w:rsidR="0051502E" w:rsidRPr="00513452" w:rsidRDefault="0051502E" w:rsidP="006758F6">
      <w:pPr>
        <w:pStyle w:val="Tekstpodstawowy3"/>
        <w:tabs>
          <w:tab w:val="clear" w:pos="336"/>
        </w:tabs>
        <w:spacing w:before="0"/>
        <w:jc w:val="both"/>
      </w:pPr>
      <w:r w:rsidRPr="00513452">
        <w:t xml:space="preserve">3. </w:t>
      </w:r>
      <w:r w:rsidR="006758F6" w:rsidRPr="00513452">
        <w:t>S</w:t>
      </w:r>
      <w:r w:rsidRPr="00513452">
        <w:t>przęt</w:t>
      </w:r>
    </w:p>
    <w:p w:rsidR="006758F6" w:rsidRPr="00513452" w:rsidRDefault="006758F6" w:rsidP="006758F6">
      <w:pPr>
        <w:pStyle w:val="Tekstpodstawowy3"/>
        <w:tabs>
          <w:tab w:val="clear" w:pos="336"/>
        </w:tabs>
        <w:spacing w:before="0"/>
        <w:jc w:val="both"/>
        <w:rPr>
          <w:sz w:val="24"/>
          <w:szCs w:val="24"/>
        </w:rPr>
      </w:pPr>
    </w:p>
    <w:p w:rsidR="0051502E" w:rsidRPr="00513452" w:rsidRDefault="0051502E" w:rsidP="0051502E">
      <w:pPr>
        <w:pStyle w:val="Nagwek2"/>
        <w:jc w:val="both"/>
        <w:rPr>
          <w:b/>
        </w:rPr>
      </w:pPr>
      <w:r w:rsidRPr="00513452">
        <w:rPr>
          <w:b/>
        </w:rPr>
        <w:t>3.1. Ogólne wymagania dotyczące sprzętu</w:t>
      </w:r>
    </w:p>
    <w:p w:rsidR="00DB5A5F" w:rsidRPr="00513452" w:rsidRDefault="00DB5A5F" w:rsidP="00DB5A5F">
      <w:pPr>
        <w:rPr>
          <w:rFonts w:ascii="Times New Roman" w:hAnsi="Times New Roman"/>
        </w:rPr>
      </w:pPr>
    </w:p>
    <w:p w:rsidR="0051502E" w:rsidRDefault="0051502E" w:rsidP="00DB5A5F">
      <w:pPr>
        <w:pStyle w:val="tekstost"/>
        <w:rPr>
          <w:sz w:val="24"/>
          <w:szCs w:val="24"/>
        </w:rPr>
      </w:pPr>
      <w:r w:rsidRPr="00513452">
        <w:rPr>
          <w:sz w:val="24"/>
          <w:szCs w:val="24"/>
        </w:rPr>
        <w:tab/>
      </w:r>
      <w:r w:rsidR="00DB5A5F" w:rsidRPr="00513452">
        <w:rPr>
          <w:sz w:val="24"/>
          <w:szCs w:val="24"/>
        </w:rPr>
        <w:t xml:space="preserve">Ogólne wymagania dotyczące sprzętu podano w </w:t>
      </w:r>
      <w:r w:rsidR="00B46DAF" w:rsidRPr="00513452">
        <w:rPr>
          <w:sz w:val="24"/>
          <w:szCs w:val="24"/>
        </w:rPr>
        <w:t>ST</w:t>
      </w:r>
      <w:r w:rsidR="00DB5A5F" w:rsidRPr="00513452">
        <w:rPr>
          <w:sz w:val="24"/>
          <w:szCs w:val="24"/>
        </w:rPr>
        <w:t xml:space="preserve"> D.00.00.00 „Wymagania ogólne”.</w:t>
      </w:r>
    </w:p>
    <w:p w:rsidR="00780BE4" w:rsidRPr="00513452" w:rsidRDefault="00780BE4" w:rsidP="00DB5A5F">
      <w:pPr>
        <w:pStyle w:val="tekstost"/>
        <w:rPr>
          <w:sz w:val="24"/>
          <w:szCs w:val="24"/>
        </w:rPr>
      </w:pPr>
    </w:p>
    <w:p w:rsidR="0051502E" w:rsidRPr="00513452" w:rsidRDefault="0051502E" w:rsidP="0051502E">
      <w:pPr>
        <w:pStyle w:val="Nagwek2"/>
        <w:jc w:val="both"/>
        <w:rPr>
          <w:b/>
        </w:rPr>
      </w:pPr>
      <w:r w:rsidRPr="00513452">
        <w:rPr>
          <w:b/>
        </w:rPr>
        <w:t>3.2. Sprzęt do wykonania nawierzchni</w:t>
      </w:r>
    </w:p>
    <w:p w:rsidR="00DB5A5F" w:rsidRPr="00513452" w:rsidRDefault="00DB5A5F" w:rsidP="00DB5A5F">
      <w:pPr>
        <w:rPr>
          <w:rFonts w:ascii="Times New Roman" w:hAnsi="Times New Roman"/>
        </w:rPr>
      </w:pPr>
    </w:p>
    <w:p w:rsidR="0051502E" w:rsidRPr="00513452" w:rsidRDefault="0051502E" w:rsidP="0051502E">
      <w:pPr>
        <w:pStyle w:val="tekstost"/>
        <w:rPr>
          <w:sz w:val="24"/>
          <w:szCs w:val="24"/>
        </w:rPr>
      </w:pPr>
      <w:r w:rsidRPr="00513452">
        <w:rPr>
          <w:sz w:val="24"/>
          <w:szCs w:val="24"/>
        </w:rPr>
        <w:tab/>
        <w:t>Wykonawca przystępujący do wykonania nawierzchni brukowcowej powinien wykazać się możliwością korzystania z następującego sprzętu:</w:t>
      </w:r>
    </w:p>
    <w:p w:rsidR="00780BE4" w:rsidRPr="00712F64" w:rsidRDefault="00780BE4" w:rsidP="00780BE4">
      <w:pPr>
        <w:numPr>
          <w:ilvl w:val="0"/>
          <w:numId w:val="17"/>
        </w:num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712F64">
        <w:rPr>
          <w:sz w:val="24"/>
        </w:rPr>
        <w:t>betoniarką - do wytwarzania oraz przygotowania podsypki cementowo-piaskowej,</w:t>
      </w:r>
    </w:p>
    <w:p w:rsidR="00780BE4" w:rsidRPr="00712F64" w:rsidRDefault="00780BE4" w:rsidP="00780BE4">
      <w:pPr>
        <w:numPr>
          <w:ilvl w:val="0"/>
          <w:numId w:val="17"/>
        </w:num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712F64">
        <w:rPr>
          <w:sz w:val="24"/>
        </w:rPr>
        <w:t>ubijakami ręcznymi m</w:t>
      </w:r>
      <w:r>
        <w:rPr>
          <w:sz w:val="24"/>
        </w:rPr>
        <w:t>echanicznymi, do ubijania kamienia</w:t>
      </w:r>
      <w:r w:rsidRPr="00712F64">
        <w:rPr>
          <w:sz w:val="24"/>
        </w:rPr>
        <w:t>,</w:t>
      </w:r>
    </w:p>
    <w:p w:rsidR="00780BE4" w:rsidRPr="00712F64" w:rsidRDefault="00780BE4" w:rsidP="00780BE4">
      <w:pPr>
        <w:numPr>
          <w:ilvl w:val="0"/>
          <w:numId w:val="17"/>
        </w:num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712F64">
        <w:rPr>
          <w:sz w:val="24"/>
        </w:rPr>
        <w:t>wibratorami płytowymi i lekkim walca</w:t>
      </w:r>
      <w:r>
        <w:rPr>
          <w:sz w:val="24"/>
        </w:rPr>
        <w:t>mi wibracyjnymi, do ubijania kamienia</w:t>
      </w:r>
      <w:r w:rsidRPr="00712F64">
        <w:rPr>
          <w:sz w:val="24"/>
        </w:rPr>
        <w:t xml:space="preserve"> po pierwszym ubiciu ręcznym,</w:t>
      </w:r>
    </w:p>
    <w:p w:rsidR="00780BE4" w:rsidRPr="00712F64" w:rsidRDefault="00780BE4" w:rsidP="00780BE4">
      <w:pPr>
        <w:numPr>
          <w:ilvl w:val="0"/>
          <w:numId w:val="17"/>
        </w:num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712F64">
        <w:rPr>
          <w:sz w:val="24"/>
        </w:rPr>
        <w:t>mieszadło śrubowe, nierdzewna kielnia, rakla, gumowa paca do fugowania, zestaw rolkowy do zmywania.</w:t>
      </w:r>
    </w:p>
    <w:p w:rsidR="00780BE4" w:rsidRDefault="00780BE4" w:rsidP="006758F6">
      <w:pPr>
        <w:pStyle w:val="Tekstpodstawowy3"/>
        <w:tabs>
          <w:tab w:val="clear" w:pos="336"/>
        </w:tabs>
        <w:spacing w:before="0"/>
        <w:jc w:val="both"/>
      </w:pPr>
    </w:p>
    <w:p w:rsidR="0051502E" w:rsidRPr="00513452" w:rsidRDefault="0051502E" w:rsidP="006758F6">
      <w:pPr>
        <w:pStyle w:val="Tekstpodstawowy3"/>
        <w:tabs>
          <w:tab w:val="clear" w:pos="336"/>
        </w:tabs>
        <w:spacing w:before="0"/>
        <w:jc w:val="both"/>
      </w:pPr>
      <w:r w:rsidRPr="00513452">
        <w:t xml:space="preserve">4. </w:t>
      </w:r>
      <w:r w:rsidR="006758F6" w:rsidRPr="00513452">
        <w:t>T</w:t>
      </w:r>
      <w:r w:rsidRPr="00513452">
        <w:t>ransport</w:t>
      </w:r>
    </w:p>
    <w:p w:rsidR="006758F6" w:rsidRPr="00513452" w:rsidRDefault="006758F6" w:rsidP="006758F6">
      <w:pPr>
        <w:pStyle w:val="Tekstpodstawowy3"/>
        <w:tabs>
          <w:tab w:val="clear" w:pos="336"/>
        </w:tabs>
        <w:spacing w:before="0"/>
        <w:jc w:val="both"/>
      </w:pPr>
    </w:p>
    <w:p w:rsidR="00DB5A5F" w:rsidRPr="00513452" w:rsidRDefault="00DB5A5F" w:rsidP="00DB5A5F">
      <w:pPr>
        <w:pStyle w:val="Nagwek2"/>
        <w:jc w:val="left"/>
        <w:rPr>
          <w:b/>
        </w:rPr>
      </w:pPr>
      <w:r w:rsidRPr="00513452">
        <w:rPr>
          <w:b/>
        </w:rPr>
        <w:t>4.1. Ogólne wymagania dotyczące transportu</w:t>
      </w:r>
    </w:p>
    <w:p w:rsidR="00DB5A5F" w:rsidRPr="00513452" w:rsidRDefault="00DB5A5F" w:rsidP="00DB5A5F">
      <w:pPr>
        <w:rPr>
          <w:rFonts w:ascii="Times New Roman" w:hAnsi="Times New Roman"/>
        </w:rPr>
      </w:pPr>
    </w:p>
    <w:p w:rsidR="00DB5A5F" w:rsidRPr="00513452" w:rsidRDefault="00DB5A5F" w:rsidP="00DB5A5F">
      <w:pPr>
        <w:rPr>
          <w:rFonts w:ascii="Times New Roman" w:hAnsi="Times New Roman"/>
          <w:sz w:val="24"/>
          <w:szCs w:val="24"/>
        </w:rPr>
      </w:pPr>
      <w:r w:rsidRPr="00513452">
        <w:rPr>
          <w:rFonts w:ascii="Times New Roman" w:hAnsi="Times New Roman"/>
        </w:rPr>
        <w:tab/>
      </w:r>
      <w:r w:rsidRPr="00513452">
        <w:rPr>
          <w:rFonts w:ascii="Times New Roman" w:hAnsi="Times New Roman"/>
          <w:sz w:val="24"/>
          <w:szCs w:val="24"/>
        </w:rPr>
        <w:t xml:space="preserve">Ogólne wymagania dotyczące transportu podano w </w:t>
      </w:r>
      <w:r w:rsidR="00B46DAF" w:rsidRPr="00513452">
        <w:rPr>
          <w:rFonts w:ascii="Times New Roman" w:hAnsi="Times New Roman"/>
          <w:sz w:val="24"/>
          <w:szCs w:val="24"/>
        </w:rPr>
        <w:t>ST</w:t>
      </w:r>
      <w:r w:rsidRPr="00513452">
        <w:rPr>
          <w:rFonts w:ascii="Times New Roman" w:hAnsi="Times New Roman"/>
          <w:sz w:val="24"/>
          <w:szCs w:val="24"/>
        </w:rPr>
        <w:t xml:space="preserve"> D.00.00.00 „Wymagania ogólne”.</w:t>
      </w:r>
    </w:p>
    <w:p w:rsidR="00DB5A5F" w:rsidRPr="00513452" w:rsidRDefault="00DB5A5F" w:rsidP="00DB5A5F">
      <w:pPr>
        <w:rPr>
          <w:rFonts w:ascii="Times New Roman" w:hAnsi="Times New Roman"/>
        </w:rPr>
      </w:pPr>
    </w:p>
    <w:p w:rsidR="00DB5A5F" w:rsidRPr="00513452" w:rsidRDefault="00DB5A5F" w:rsidP="00DB5A5F">
      <w:pPr>
        <w:pStyle w:val="Nagwek2"/>
        <w:jc w:val="left"/>
        <w:rPr>
          <w:b/>
        </w:rPr>
      </w:pPr>
      <w:r w:rsidRPr="00513452">
        <w:rPr>
          <w:b/>
        </w:rPr>
        <w:lastRenderedPageBreak/>
        <w:t>4.2. Transport materiałów kamiennych</w:t>
      </w:r>
    </w:p>
    <w:p w:rsidR="00DB5A5F" w:rsidRPr="00513452" w:rsidRDefault="00DB5A5F" w:rsidP="00DB5A5F">
      <w:pPr>
        <w:rPr>
          <w:rFonts w:ascii="Times New Roman" w:hAnsi="Times New Roman"/>
          <w:sz w:val="24"/>
          <w:szCs w:val="24"/>
        </w:rPr>
      </w:pPr>
    </w:p>
    <w:p w:rsidR="00DB5A5F" w:rsidRPr="00513452" w:rsidRDefault="00DB5A5F" w:rsidP="00DB5A5F">
      <w:pPr>
        <w:jc w:val="both"/>
        <w:rPr>
          <w:rFonts w:ascii="Times New Roman" w:hAnsi="Times New Roman"/>
          <w:sz w:val="24"/>
          <w:szCs w:val="24"/>
        </w:rPr>
      </w:pPr>
      <w:r w:rsidRPr="00513452">
        <w:rPr>
          <w:rFonts w:ascii="Times New Roman" w:hAnsi="Times New Roman"/>
        </w:rPr>
        <w:tab/>
      </w:r>
      <w:r w:rsidRPr="00513452">
        <w:rPr>
          <w:rFonts w:ascii="Times New Roman" w:hAnsi="Times New Roman"/>
          <w:sz w:val="24"/>
          <w:szCs w:val="24"/>
        </w:rPr>
        <w:t>Materiały kamienne można przewozić dowolnymi środkami transportu,                        w warunkach zabezpieczających je przed zanieczyszczeniem i zmieszaniem z innymi materiałami, nadmiernym wysuszeniem i zawilgoceniem. Podczas transportu kruszywa powinny być zabezpieczone przed wysypaniem, a kruszywa drobne - przed rozpyleniem.</w:t>
      </w:r>
    </w:p>
    <w:p w:rsidR="00DB5A5F" w:rsidRDefault="00DB5A5F" w:rsidP="009C1C5A">
      <w:pPr>
        <w:jc w:val="both"/>
        <w:rPr>
          <w:rFonts w:ascii="Times New Roman" w:hAnsi="Times New Roman"/>
          <w:sz w:val="24"/>
          <w:szCs w:val="24"/>
        </w:rPr>
      </w:pPr>
      <w:r w:rsidRPr="00513452">
        <w:rPr>
          <w:rFonts w:ascii="Times New Roman" w:hAnsi="Times New Roman"/>
          <w:sz w:val="24"/>
          <w:szCs w:val="24"/>
        </w:rPr>
        <w:tab/>
        <w:t>Sposób załadunku i rozładunku środków transportowych należy dostosować do wytrzymałości kamienia, aby nie dopuścić do obtłukiwania krawędzi.</w:t>
      </w:r>
    </w:p>
    <w:p w:rsidR="00A9217C" w:rsidRPr="00513452" w:rsidRDefault="00A9217C" w:rsidP="009C1C5A">
      <w:pPr>
        <w:jc w:val="both"/>
        <w:rPr>
          <w:rFonts w:ascii="Times New Roman" w:hAnsi="Times New Roman"/>
          <w:sz w:val="24"/>
          <w:szCs w:val="24"/>
        </w:rPr>
      </w:pPr>
    </w:p>
    <w:p w:rsidR="0051502E" w:rsidRPr="00513452" w:rsidRDefault="00DB5A5F" w:rsidP="00DB5A5F">
      <w:pPr>
        <w:pStyle w:val="tekstost"/>
        <w:rPr>
          <w:sz w:val="24"/>
          <w:szCs w:val="24"/>
        </w:rPr>
      </w:pPr>
      <w:r w:rsidRPr="00513452">
        <w:rPr>
          <w:b/>
          <w:sz w:val="24"/>
          <w:szCs w:val="24"/>
        </w:rPr>
        <w:t xml:space="preserve">4.3. Transport </w:t>
      </w:r>
      <w:r w:rsidR="0051502E" w:rsidRPr="00513452">
        <w:rPr>
          <w:b/>
          <w:sz w:val="24"/>
          <w:szCs w:val="24"/>
        </w:rPr>
        <w:t>cementu</w:t>
      </w:r>
      <w:r w:rsidR="0051502E" w:rsidRPr="00513452">
        <w:rPr>
          <w:sz w:val="24"/>
          <w:szCs w:val="24"/>
        </w:rPr>
        <w:t xml:space="preserve"> powinien być zgodny z BN-88/6731-08.</w:t>
      </w:r>
    </w:p>
    <w:p w:rsidR="00DB5A5F" w:rsidRDefault="00DB5A5F" w:rsidP="00DB5A5F">
      <w:pPr>
        <w:pStyle w:val="tekstost"/>
        <w:rPr>
          <w:sz w:val="24"/>
          <w:szCs w:val="24"/>
        </w:rPr>
      </w:pPr>
    </w:p>
    <w:p w:rsidR="0051502E" w:rsidRPr="00513452" w:rsidRDefault="0051502E" w:rsidP="00DB5A5F">
      <w:pPr>
        <w:pStyle w:val="Tekstpodstawowy3"/>
        <w:tabs>
          <w:tab w:val="clear" w:pos="336"/>
        </w:tabs>
        <w:spacing w:before="0"/>
        <w:jc w:val="both"/>
      </w:pPr>
      <w:r w:rsidRPr="00513452">
        <w:t xml:space="preserve">5. </w:t>
      </w:r>
      <w:r w:rsidR="00DB5A5F" w:rsidRPr="00513452">
        <w:t>W</w:t>
      </w:r>
      <w:r w:rsidRPr="00513452">
        <w:t>ykonanie robót</w:t>
      </w:r>
    </w:p>
    <w:p w:rsidR="00DB5A5F" w:rsidRPr="00513452" w:rsidRDefault="00DB5A5F" w:rsidP="00DB5A5F">
      <w:pPr>
        <w:pStyle w:val="Tekstpodstawowy3"/>
        <w:tabs>
          <w:tab w:val="clear" w:pos="336"/>
        </w:tabs>
        <w:spacing w:before="0"/>
        <w:jc w:val="both"/>
      </w:pPr>
    </w:p>
    <w:p w:rsidR="0051502E" w:rsidRPr="00513452" w:rsidRDefault="0051502E" w:rsidP="0051502E">
      <w:pPr>
        <w:pStyle w:val="Nagwek2"/>
        <w:jc w:val="both"/>
        <w:rPr>
          <w:b/>
          <w:szCs w:val="24"/>
        </w:rPr>
      </w:pPr>
      <w:r w:rsidRPr="00513452">
        <w:rPr>
          <w:b/>
          <w:szCs w:val="24"/>
        </w:rPr>
        <w:t>5.1. Ogólne zasady wykonania robót</w:t>
      </w:r>
    </w:p>
    <w:p w:rsidR="00DB5A5F" w:rsidRPr="00513452" w:rsidRDefault="00DB5A5F" w:rsidP="00DB5A5F">
      <w:pPr>
        <w:rPr>
          <w:rFonts w:ascii="Times New Roman" w:hAnsi="Times New Roman"/>
        </w:rPr>
      </w:pP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r>
      <w:r w:rsidR="00DB5A5F" w:rsidRPr="00513452">
        <w:rPr>
          <w:rFonts w:ascii="Times New Roman" w:hAnsi="Times New Roman"/>
          <w:sz w:val="24"/>
          <w:szCs w:val="24"/>
        </w:rPr>
        <w:t xml:space="preserve">Ogólne zasady wykonania robót podano w </w:t>
      </w:r>
      <w:r w:rsidR="00B46DAF" w:rsidRPr="00513452">
        <w:rPr>
          <w:rFonts w:ascii="Times New Roman" w:hAnsi="Times New Roman"/>
          <w:sz w:val="24"/>
          <w:szCs w:val="24"/>
        </w:rPr>
        <w:t>ST</w:t>
      </w:r>
      <w:r w:rsidR="00DB5A5F" w:rsidRPr="00513452">
        <w:rPr>
          <w:rFonts w:ascii="Times New Roman" w:hAnsi="Times New Roman"/>
          <w:sz w:val="24"/>
          <w:szCs w:val="24"/>
        </w:rPr>
        <w:t xml:space="preserve"> D</w:t>
      </w:r>
      <w:r w:rsidR="00BF48B3" w:rsidRPr="00513452">
        <w:rPr>
          <w:rFonts w:ascii="Times New Roman" w:hAnsi="Times New Roman"/>
          <w:sz w:val="24"/>
          <w:szCs w:val="24"/>
        </w:rPr>
        <w:t>.</w:t>
      </w:r>
      <w:r w:rsidR="00DB5A5F" w:rsidRPr="00513452">
        <w:rPr>
          <w:rFonts w:ascii="Times New Roman" w:hAnsi="Times New Roman"/>
          <w:sz w:val="24"/>
          <w:szCs w:val="24"/>
        </w:rPr>
        <w:t>00.00.00 „Wymagania ogólne”</w:t>
      </w:r>
      <w:r w:rsidRPr="00513452">
        <w:rPr>
          <w:rFonts w:ascii="Times New Roman" w:hAnsi="Times New Roman"/>
          <w:sz w:val="24"/>
          <w:szCs w:val="24"/>
        </w:rPr>
        <w:t>.</w:t>
      </w:r>
    </w:p>
    <w:p w:rsidR="00DB5A5F" w:rsidRPr="00513452" w:rsidRDefault="00DB5A5F" w:rsidP="0051502E">
      <w:pPr>
        <w:jc w:val="both"/>
        <w:rPr>
          <w:rFonts w:ascii="Times New Roman" w:hAnsi="Times New Roman"/>
          <w:sz w:val="24"/>
          <w:szCs w:val="24"/>
        </w:rPr>
      </w:pPr>
    </w:p>
    <w:p w:rsidR="0051502E" w:rsidRPr="00513452" w:rsidRDefault="0051502E" w:rsidP="0051502E">
      <w:pPr>
        <w:pStyle w:val="Nagwek2"/>
        <w:jc w:val="both"/>
        <w:rPr>
          <w:b/>
          <w:szCs w:val="24"/>
        </w:rPr>
      </w:pPr>
      <w:r w:rsidRPr="00513452">
        <w:rPr>
          <w:b/>
          <w:szCs w:val="24"/>
        </w:rPr>
        <w:t>5.2. Przygotowanie podłoża</w:t>
      </w:r>
    </w:p>
    <w:p w:rsidR="00DB5A5F" w:rsidRPr="00513452" w:rsidRDefault="00DB5A5F" w:rsidP="00DB5A5F">
      <w:pPr>
        <w:rPr>
          <w:rFonts w:ascii="Times New Roman" w:hAnsi="Times New Roman"/>
        </w:rPr>
      </w:pPr>
    </w:p>
    <w:p w:rsidR="00780BE4" w:rsidRDefault="0051502E" w:rsidP="00780BE4">
      <w:pPr>
        <w:pStyle w:val="Tekstpodstawowywcity"/>
        <w:tabs>
          <w:tab w:val="clear" w:pos="426"/>
          <w:tab w:val="left" w:pos="0"/>
        </w:tabs>
        <w:ind w:left="0" w:firstLine="993"/>
        <w:rPr>
          <w:rFonts w:ascii="Times New Roman" w:hAnsi="Times New Roman"/>
        </w:rPr>
      </w:pPr>
      <w:r w:rsidRPr="00513452">
        <w:rPr>
          <w:rFonts w:ascii="Times New Roman" w:hAnsi="Times New Roman"/>
          <w:szCs w:val="24"/>
        </w:rPr>
        <w:tab/>
      </w:r>
      <w:r w:rsidR="00780BE4" w:rsidRPr="00A55561">
        <w:rPr>
          <w:rFonts w:ascii="Times New Roman" w:hAnsi="Times New Roman"/>
        </w:rPr>
        <w:t xml:space="preserve">Nawierzchnię z </w:t>
      </w:r>
      <w:r w:rsidR="00780BE4">
        <w:rPr>
          <w:rFonts w:ascii="Times New Roman" w:hAnsi="Times New Roman"/>
        </w:rPr>
        <w:t>kamienia polnego</w:t>
      </w:r>
      <w:r w:rsidR="00780BE4" w:rsidRPr="00A55561">
        <w:rPr>
          <w:rFonts w:ascii="Times New Roman" w:hAnsi="Times New Roman"/>
        </w:rPr>
        <w:t xml:space="preserve"> należy układać na podbudowie zgodnie                       z projektem.</w:t>
      </w:r>
    </w:p>
    <w:p w:rsidR="00DB5A5F" w:rsidRPr="00513452" w:rsidRDefault="00DB5A5F" w:rsidP="00DB5A5F">
      <w:pPr>
        <w:jc w:val="both"/>
        <w:rPr>
          <w:rFonts w:ascii="Times New Roman" w:hAnsi="Times New Roman"/>
          <w:sz w:val="24"/>
          <w:szCs w:val="24"/>
        </w:rPr>
      </w:pPr>
      <w:r w:rsidRPr="00513452">
        <w:rPr>
          <w:rFonts w:ascii="Times New Roman" w:hAnsi="Times New Roman"/>
          <w:sz w:val="24"/>
          <w:szCs w:val="24"/>
        </w:rPr>
        <w:tab/>
        <w:t>Jeżeli podłoże pod nawierzchnię, wykonane z materiałów związanych spoiwami lub lepiszczami, wykazuje jakiekolwiek wady, to powinny być one usunięte według zasad akceptowanych przez Inżyniera.</w:t>
      </w:r>
    </w:p>
    <w:p w:rsidR="00DB5A5F" w:rsidRPr="00513452" w:rsidRDefault="00DB5A5F" w:rsidP="00DB5A5F">
      <w:pPr>
        <w:jc w:val="both"/>
        <w:rPr>
          <w:rFonts w:ascii="Times New Roman" w:hAnsi="Times New Roman"/>
          <w:sz w:val="24"/>
          <w:szCs w:val="24"/>
        </w:rPr>
      </w:pPr>
      <w:r w:rsidRPr="00513452">
        <w:rPr>
          <w:rFonts w:ascii="Times New Roman" w:hAnsi="Times New Roman"/>
          <w:sz w:val="24"/>
          <w:szCs w:val="24"/>
        </w:rPr>
        <w:tab/>
        <w:t>Nawierzchnia powinna być wytyczona w sposób umożliwiający jej wykonanie zgodnie z dokumentacją projektową lub według zaleceń Inżyniera, z tolerancjami określonymi w niniejszych specyfikacjach.</w:t>
      </w:r>
    </w:p>
    <w:p w:rsidR="00DB5A5F" w:rsidRPr="00513452" w:rsidRDefault="00DB5A5F" w:rsidP="00DB5A5F">
      <w:pPr>
        <w:jc w:val="both"/>
        <w:rPr>
          <w:rFonts w:ascii="Times New Roman" w:hAnsi="Times New Roman"/>
          <w:sz w:val="24"/>
          <w:szCs w:val="24"/>
        </w:rPr>
      </w:pPr>
      <w:r w:rsidRPr="00513452">
        <w:rPr>
          <w:rFonts w:ascii="Times New Roman" w:hAnsi="Times New Roman"/>
          <w:sz w:val="24"/>
          <w:szCs w:val="24"/>
        </w:rPr>
        <w:tab/>
        <w:t>Paliki lub szpilki powinny być ustawione w osi drogi i w rzędach równoległych do osi drogi, lub w inny sposób zaakceptowany przez Inżyniera.</w:t>
      </w:r>
    </w:p>
    <w:p w:rsidR="00DB5A5F" w:rsidRPr="00513452" w:rsidRDefault="00DB5A5F" w:rsidP="00DB5A5F">
      <w:pPr>
        <w:jc w:val="both"/>
        <w:rPr>
          <w:rFonts w:ascii="Times New Roman" w:hAnsi="Times New Roman"/>
          <w:sz w:val="24"/>
          <w:szCs w:val="24"/>
        </w:rPr>
      </w:pPr>
      <w:r w:rsidRPr="00513452">
        <w:rPr>
          <w:rFonts w:ascii="Times New Roman" w:hAnsi="Times New Roman"/>
          <w:sz w:val="24"/>
          <w:szCs w:val="24"/>
        </w:rPr>
        <w:tab/>
        <w:t xml:space="preserve">Odstępy między palikami lub szpilkami nie powinny być większe niż co </w:t>
      </w:r>
      <w:smartTag w:uri="urn:schemas-microsoft-com:office:smarttags" w:element="metricconverter">
        <w:smartTagPr>
          <w:attr w:name="ProductID" w:val="10 m"/>
        </w:smartTagPr>
        <w:r w:rsidRPr="00513452">
          <w:rPr>
            <w:rFonts w:ascii="Times New Roman" w:hAnsi="Times New Roman"/>
            <w:sz w:val="24"/>
            <w:szCs w:val="24"/>
          </w:rPr>
          <w:t>10 m</w:t>
        </w:r>
      </w:smartTag>
      <w:r w:rsidRPr="00513452">
        <w:rPr>
          <w:rFonts w:ascii="Times New Roman" w:hAnsi="Times New Roman"/>
          <w:sz w:val="24"/>
          <w:szCs w:val="24"/>
        </w:rPr>
        <w:t>, co umożliwi prawidłowe naciągnięcie sznurków lub linek.</w:t>
      </w:r>
    </w:p>
    <w:p w:rsidR="0051502E" w:rsidRPr="00513452" w:rsidRDefault="0051502E" w:rsidP="00DB5A5F">
      <w:pPr>
        <w:jc w:val="both"/>
        <w:rPr>
          <w:rFonts w:ascii="Times New Roman" w:hAnsi="Times New Roman"/>
          <w:sz w:val="24"/>
          <w:szCs w:val="24"/>
        </w:rPr>
      </w:pPr>
      <w:r w:rsidRPr="00513452">
        <w:rPr>
          <w:rFonts w:ascii="Times New Roman" w:hAnsi="Times New Roman"/>
          <w:sz w:val="24"/>
          <w:szCs w:val="24"/>
        </w:rPr>
        <w:tab/>
        <w:t xml:space="preserve">Oprócz szpilek ustawionych w osi i w rzędach równoległych do osi drogi (w tym na krawędziach jezdni), należy równolegle do osi ustawić dodatkowo szpilki pośrednie, rozgraniczające pasy przeznaczone dla poszczególnych brukarzy. Najodpowiedniejsza szerokość pasa dla jednego brukarza wynosi </w:t>
      </w:r>
      <w:smartTag w:uri="urn:schemas-microsoft-com:office:smarttags" w:element="metricconverter">
        <w:smartTagPr>
          <w:attr w:name="ProductID" w:val="1,5 m"/>
        </w:smartTagPr>
        <w:r w:rsidRPr="00513452">
          <w:rPr>
            <w:rFonts w:ascii="Times New Roman" w:hAnsi="Times New Roman"/>
            <w:sz w:val="24"/>
            <w:szCs w:val="24"/>
          </w:rPr>
          <w:t>1,5 m</w:t>
        </w:r>
      </w:smartTag>
      <w:r w:rsidRPr="00513452">
        <w:rPr>
          <w:rFonts w:ascii="Times New Roman" w:hAnsi="Times New Roman"/>
          <w:sz w:val="24"/>
          <w:szCs w:val="24"/>
        </w:rPr>
        <w:t xml:space="preserve"> i zmienia się w pewnych granicach zależnie od szerokości nawierzchni i liczby brukarzy.</w:t>
      </w:r>
    </w:p>
    <w:p w:rsidR="00DB5A5F" w:rsidRPr="00513452" w:rsidRDefault="00DB5A5F" w:rsidP="0051502E">
      <w:pPr>
        <w:jc w:val="both"/>
        <w:rPr>
          <w:rFonts w:ascii="Times New Roman" w:hAnsi="Times New Roman"/>
          <w:sz w:val="24"/>
          <w:szCs w:val="24"/>
        </w:rPr>
      </w:pPr>
    </w:p>
    <w:p w:rsidR="0051502E" w:rsidRPr="00513452" w:rsidRDefault="0051502E" w:rsidP="0051502E">
      <w:pPr>
        <w:pStyle w:val="Nagwek2"/>
        <w:jc w:val="both"/>
        <w:rPr>
          <w:b/>
          <w:szCs w:val="24"/>
        </w:rPr>
      </w:pPr>
      <w:r w:rsidRPr="00513452">
        <w:rPr>
          <w:b/>
          <w:szCs w:val="24"/>
        </w:rPr>
        <w:t>5.3. Wykonanie podsypki</w:t>
      </w:r>
    </w:p>
    <w:p w:rsidR="00DB5A5F" w:rsidRPr="00513452" w:rsidRDefault="00DB5A5F" w:rsidP="00DB5A5F">
      <w:pPr>
        <w:rPr>
          <w:rFonts w:ascii="Times New Roman" w:hAnsi="Times New Roman"/>
        </w:rPr>
      </w:pPr>
    </w:p>
    <w:p w:rsidR="0051502E" w:rsidRPr="00513452" w:rsidRDefault="0051502E" w:rsidP="0051502E">
      <w:pPr>
        <w:spacing w:before="120"/>
        <w:jc w:val="both"/>
        <w:rPr>
          <w:rFonts w:ascii="Times New Roman" w:hAnsi="Times New Roman"/>
          <w:sz w:val="24"/>
          <w:szCs w:val="24"/>
        </w:rPr>
      </w:pPr>
      <w:r w:rsidRPr="00513452">
        <w:rPr>
          <w:rFonts w:ascii="Times New Roman" w:hAnsi="Times New Roman"/>
          <w:b/>
          <w:sz w:val="24"/>
          <w:szCs w:val="24"/>
        </w:rPr>
        <w:t>5.3.</w:t>
      </w:r>
      <w:r w:rsidR="00476F63" w:rsidRPr="00513452">
        <w:rPr>
          <w:rFonts w:ascii="Times New Roman" w:hAnsi="Times New Roman"/>
          <w:b/>
          <w:sz w:val="24"/>
          <w:szCs w:val="24"/>
        </w:rPr>
        <w:t>1</w:t>
      </w:r>
      <w:r w:rsidRPr="00513452">
        <w:rPr>
          <w:rFonts w:ascii="Times New Roman" w:hAnsi="Times New Roman"/>
          <w:b/>
          <w:sz w:val="24"/>
          <w:szCs w:val="24"/>
        </w:rPr>
        <w:t xml:space="preserve">. </w:t>
      </w:r>
      <w:r w:rsidRPr="00513452">
        <w:rPr>
          <w:rFonts w:ascii="Times New Roman" w:hAnsi="Times New Roman"/>
          <w:sz w:val="24"/>
          <w:szCs w:val="24"/>
        </w:rPr>
        <w:t>Podsypka cementowo-piaskowa</w:t>
      </w:r>
    </w:p>
    <w:p w:rsidR="00780BE4" w:rsidRDefault="0051502E" w:rsidP="00780BE4">
      <w:pPr>
        <w:pStyle w:val="Tekstpodstawowywcity"/>
        <w:tabs>
          <w:tab w:val="clear" w:pos="426"/>
          <w:tab w:val="left" w:pos="0"/>
        </w:tabs>
        <w:ind w:left="0" w:firstLine="993"/>
        <w:rPr>
          <w:rFonts w:ascii="Times New Roman" w:hAnsi="Times New Roman"/>
          <w:szCs w:val="24"/>
        </w:rPr>
      </w:pPr>
      <w:r w:rsidRPr="00513452">
        <w:rPr>
          <w:rFonts w:ascii="Times New Roman" w:hAnsi="Times New Roman"/>
          <w:szCs w:val="24"/>
        </w:rPr>
        <w:tab/>
      </w:r>
    </w:p>
    <w:p w:rsidR="00780BE4" w:rsidRPr="00D96048" w:rsidRDefault="00780BE4" w:rsidP="00780BE4">
      <w:pPr>
        <w:pStyle w:val="Tekstpodstawowywcity"/>
        <w:tabs>
          <w:tab w:val="clear" w:pos="426"/>
          <w:tab w:val="left" w:pos="0"/>
        </w:tabs>
        <w:ind w:left="0" w:firstLine="993"/>
      </w:pPr>
      <w:r>
        <w:t xml:space="preserve">Na podsypkę należy zastosować </w:t>
      </w:r>
      <w:r w:rsidRPr="00D96048">
        <w:t xml:space="preserve">mieszankę cementu powszechnego użytku </w:t>
      </w:r>
      <w:r>
        <w:br/>
        <w:t>wg</w:t>
      </w:r>
      <w:r w:rsidRPr="00D96048">
        <w:t xml:space="preserve"> PN-EN 197-1 z kruszyw</w:t>
      </w:r>
      <w:r>
        <w:t>em jak w punkcie 2.3 w stosunku wagowym 1:4.</w:t>
      </w: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 xml:space="preserve">Wytrzymałość na ściskanie po 7 dniach próbek walcowych o średnicy </w:t>
      </w:r>
      <w:smartTag w:uri="urn:schemas-microsoft-com:office:smarttags" w:element="metricconverter">
        <w:smartTagPr>
          <w:attr w:name="ProductID" w:val="8 cm"/>
        </w:smartTagPr>
        <w:r w:rsidRPr="00513452">
          <w:rPr>
            <w:rFonts w:ascii="Times New Roman" w:hAnsi="Times New Roman"/>
            <w:sz w:val="24"/>
            <w:szCs w:val="24"/>
          </w:rPr>
          <w:t>8 cm</w:t>
        </w:r>
      </w:smartTag>
      <w:r w:rsidRPr="00513452">
        <w:rPr>
          <w:rFonts w:ascii="Times New Roman" w:hAnsi="Times New Roman"/>
          <w:sz w:val="24"/>
          <w:szCs w:val="24"/>
        </w:rPr>
        <w:t xml:space="preserve"> </w:t>
      </w:r>
      <w:r w:rsidR="001A769B" w:rsidRPr="00513452">
        <w:rPr>
          <w:rFonts w:ascii="Times New Roman" w:hAnsi="Times New Roman"/>
          <w:sz w:val="24"/>
          <w:szCs w:val="24"/>
        </w:rPr>
        <w:t xml:space="preserve">                 </w:t>
      </w:r>
      <w:r w:rsidRPr="00513452">
        <w:rPr>
          <w:rFonts w:ascii="Times New Roman" w:hAnsi="Times New Roman"/>
          <w:sz w:val="24"/>
          <w:szCs w:val="24"/>
        </w:rPr>
        <w:t>z podsypki cementowo-piaskowej powinna wynosić co najmniej 10 MPa, a po 28 dniach nie mniej niż 14 MPa.</w:t>
      </w: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Mieszanie składników powinno być dokonywane w betoniarkach. Podsypka jest dobrze wymieszana, gdy kolor mieszanki jest jednakowy. Przy mieszaniu podsypki należy dodać wody w ilości od 0,20 do 0,25 masy cementu w posypce. Wilgotność podsypki powinna być taka, aby po ściśnięciu podsypki w dłoni podsypka nie rozsypywała się i nie było na dłoni śladów wody, a po naciśnięciu palcami podsypka rozsypywała się.</w:t>
      </w: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lastRenderedPageBreak/>
        <w:tab/>
        <w:t xml:space="preserve">Piasek powinien odpowiadać wymaganiom punktu 2.3.3, cement - punktu 2.3.4, </w:t>
      </w:r>
      <w:r w:rsidR="001A769B" w:rsidRPr="00513452">
        <w:rPr>
          <w:rFonts w:ascii="Times New Roman" w:hAnsi="Times New Roman"/>
          <w:sz w:val="24"/>
          <w:szCs w:val="24"/>
        </w:rPr>
        <w:t xml:space="preserve">           </w:t>
      </w:r>
      <w:r w:rsidRPr="00513452">
        <w:rPr>
          <w:rFonts w:ascii="Times New Roman" w:hAnsi="Times New Roman"/>
          <w:sz w:val="24"/>
          <w:szCs w:val="24"/>
        </w:rPr>
        <w:t>a woda - punktu 2.3.5.</w:t>
      </w: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Podłoże pod podsypkę cementowo-piaskową musi być całkowicie ustabilizowane.</w:t>
      </w: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r>
      <w:r w:rsidR="00DD7AC3" w:rsidRPr="00513452">
        <w:rPr>
          <w:rFonts w:ascii="Times New Roman" w:hAnsi="Times New Roman"/>
          <w:sz w:val="24"/>
          <w:szCs w:val="24"/>
        </w:rPr>
        <w:t>G</w:t>
      </w:r>
      <w:r w:rsidRPr="00513452">
        <w:rPr>
          <w:rFonts w:ascii="Times New Roman" w:hAnsi="Times New Roman"/>
          <w:sz w:val="24"/>
          <w:szCs w:val="24"/>
        </w:rPr>
        <w:t xml:space="preserve">rubość warstwy podsypki powinna wynosić </w:t>
      </w:r>
      <w:r w:rsidR="00DD7AC3" w:rsidRPr="00513452">
        <w:rPr>
          <w:rFonts w:ascii="Times New Roman" w:hAnsi="Times New Roman"/>
          <w:sz w:val="24"/>
          <w:szCs w:val="24"/>
        </w:rPr>
        <w:t>3</w:t>
      </w:r>
      <w:r w:rsidRPr="00513452">
        <w:rPr>
          <w:rFonts w:ascii="Times New Roman" w:hAnsi="Times New Roman"/>
          <w:sz w:val="24"/>
          <w:szCs w:val="24"/>
        </w:rPr>
        <w:t xml:space="preserve"> cm, przy czym po ubiciu brukowca jej grubość pod poszczególnymi kamieniami nie powinna być mniejsza niż </w:t>
      </w:r>
      <w:smartTag w:uri="urn:schemas-microsoft-com:office:smarttags" w:element="metricconverter">
        <w:smartTagPr>
          <w:attr w:name="ProductID" w:val="2 cm"/>
        </w:smartTagPr>
        <w:r w:rsidRPr="00513452">
          <w:rPr>
            <w:rFonts w:ascii="Times New Roman" w:hAnsi="Times New Roman"/>
            <w:sz w:val="24"/>
            <w:szCs w:val="24"/>
          </w:rPr>
          <w:t>2 cm</w:t>
        </w:r>
      </w:smartTag>
      <w:r w:rsidRPr="00513452">
        <w:rPr>
          <w:rFonts w:ascii="Times New Roman" w:hAnsi="Times New Roman"/>
          <w:sz w:val="24"/>
          <w:szCs w:val="24"/>
        </w:rPr>
        <w:t xml:space="preserve"> oraz nie większa niż </w:t>
      </w:r>
      <w:r w:rsidR="00DD7AC3" w:rsidRPr="00513452">
        <w:rPr>
          <w:rFonts w:ascii="Times New Roman" w:hAnsi="Times New Roman"/>
          <w:sz w:val="24"/>
          <w:szCs w:val="24"/>
        </w:rPr>
        <w:t>5</w:t>
      </w:r>
      <w:r w:rsidRPr="00513452">
        <w:rPr>
          <w:rFonts w:ascii="Times New Roman" w:hAnsi="Times New Roman"/>
          <w:sz w:val="24"/>
          <w:szCs w:val="24"/>
        </w:rPr>
        <w:t xml:space="preserve"> cm.</w:t>
      </w:r>
    </w:p>
    <w:p w:rsidR="0051502E" w:rsidRDefault="0051502E" w:rsidP="0051502E">
      <w:pPr>
        <w:jc w:val="both"/>
        <w:rPr>
          <w:rFonts w:ascii="Times New Roman" w:hAnsi="Times New Roman"/>
          <w:sz w:val="24"/>
          <w:szCs w:val="24"/>
        </w:rPr>
      </w:pPr>
      <w:r w:rsidRPr="00513452">
        <w:rPr>
          <w:rFonts w:ascii="Times New Roman" w:hAnsi="Times New Roman"/>
          <w:sz w:val="24"/>
          <w:szCs w:val="24"/>
        </w:rPr>
        <w:tab/>
        <w:t>Rozścielenie podsypki cementowo-piaskowej powinno wyprzedzać układanie brukowca</w:t>
      </w:r>
      <w:r w:rsidR="00A9217C">
        <w:rPr>
          <w:rFonts w:ascii="Times New Roman" w:hAnsi="Times New Roman"/>
          <w:sz w:val="24"/>
          <w:szCs w:val="24"/>
        </w:rPr>
        <w:t xml:space="preserve"> (kamienia polnego)</w:t>
      </w:r>
      <w:r w:rsidRPr="00513452">
        <w:rPr>
          <w:rFonts w:ascii="Times New Roman" w:hAnsi="Times New Roman"/>
          <w:sz w:val="24"/>
          <w:szCs w:val="24"/>
        </w:rPr>
        <w:t xml:space="preserve"> od 3 do </w:t>
      </w:r>
      <w:smartTag w:uri="urn:schemas-microsoft-com:office:smarttags" w:element="metricconverter">
        <w:smartTagPr>
          <w:attr w:name="ProductID" w:val="4 m"/>
        </w:smartTagPr>
        <w:r w:rsidRPr="00513452">
          <w:rPr>
            <w:rFonts w:ascii="Times New Roman" w:hAnsi="Times New Roman"/>
            <w:sz w:val="24"/>
            <w:szCs w:val="24"/>
          </w:rPr>
          <w:t>4 m</w:t>
        </w:r>
      </w:smartTag>
      <w:r w:rsidRPr="00513452">
        <w:rPr>
          <w:rFonts w:ascii="Times New Roman" w:hAnsi="Times New Roman"/>
          <w:sz w:val="24"/>
          <w:szCs w:val="24"/>
        </w:rPr>
        <w:t>. Rozścieloną podsypkę należy wyrównać ściśle do profilu.</w:t>
      </w:r>
    </w:p>
    <w:p w:rsidR="00A9217C" w:rsidRPr="00513452" w:rsidRDefault="00A9217C" w:rsidP="0051502E">
      <w:pPr>
        <w:jc w:val="both"/>
        <w:rPr>
          <w:rFonts w:ascii="Times New Roman" w:hAnsi="Times New Roman"/>
          <w:sz w:val="24"/>
          <w:szCs w:val="24"/>
        </w:rPr>
      </w:pPr>
    </w:p>
    <w:p w:rsidR="00393557" w:rsidRPr="00513452" w:rsidRDefault="00393557" w:rsidP="00393557">
      <w:pPr>
        <w:pStyle w:val="Nagwek2"/>
        <w:jc w:val="both"/>
        <w:rPr>
          <w:b/>
          <w:szCs w:val="24"/>
        </w:rPr>
      </w:pPr>
      <w:r w:rsidRPr="00513452">
        <w:rPr>
          <w:b/>
          <w:szCs w:val="24"/>
        </w:rPr>
        <w:t>5.</w:t>
      </w:r>
      <w:r w:rsidR="00BF48B3" w:rsidRPr="00513452">
        <w:rPr>
          <w:b/>
          <w:szCs w:val="24"/>
        </w:rPr>
        <w:t>4</w:t>
      </w:r>
      <w:r w:rsidRPr="00513452">
        <w:rPr>
          <w:b/>
          <w:szCs w:val="24"/>
        </w:rPr>
        <w:t xml:space="preserve">. Układnie i ubijanie nawierzchni brukowcowej </w:t>
      </w:r>
      <w:r w:rsidR="00A9217C">
        <w:rPr>
          <w:b/>
          <w:szCs w:val="24"/>
        </w:rPr>
        <w:t xml:space="preserve">(z kamienia polnego) </w:t>
      </w:r>
      <w:r w:rsidRPr="00513452">
        <w:rPr>
          <w:b/>
          <w:szCs w:val="24"/>
        </w:rPr>
        <w:t>na podsypce cementowo-piaskowej</w:t>
      </w:r>
    </w:p>
    <w:p w:rsidR="001A769B" w:rsidRPr="00513452" w:rsidRDefault="001A769B" w:rsidP="001A769B">
      <w:pPr>
        <w:rPr>
          <w:rFonts w:ascii="Times New Roman" w:hAnsi="Times New Roman"/>
        </w:rPr>
      </w:pP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 xml:space="preserve">Kamienie oporowe powinny być osadzone na podsypce według sznura, stosownie do projektowanego przekroju poprzecznego i wysokości niwelety jezdni oraz zabezpieczone przed przechyleniem się w kierunku pobocza za pomocą ubitego żwiru (lub tłucznia). Kamienie oporowe należy ustawiać, wyprzedzając układanie nawierzchni co najmniej o </w:t>
      </w:r>
      <w:smartTag w:uri="urn:schemas-microsoft-com:office:smarttags" w:element="metricconverter">
        <w:smartTagPr>
          <w:attr w:name="ProductID" w:val="10 m"/>
        </w:smartTagPr>
        <w:r w:rsidRPr="00513452">
          <w:rPr>
            <w:rFonts w:ascii="Times New Roman" w:hAnsi="Times New Roman"/>
            <w:sz w:val="24"/>
            <w:szCs w:val="24"/>
          </w:rPr>
          <w:t>10 m</w:t>
        </w:r>
      </w:smartTag>
      <w:r w:rsidRPr="00513452">
        <w:rPr>
          <w:rFonts w:ascii="Times New Roman" w:hAnsi="Times New Roman"/>
          <w:sz w:val="24"/>
          <w:szCs w:val="24"/>
        </w:rPr>
        <w:t>.</w:t>
      </w: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 xml:space="preserve">Wszystkie sznury umocowuje się o 3 do </w:t>
      </w:r>
      <w:smartTag w:uri="urn:schemas-microsoft-com:office:smarttags" w:element="metricconverter">
        <w:smartTagPr>
          <w:attr w:name="ProductID" w:val="4 cm"/>
        </w:smartTagPr>
        <w:r w:rsidRPr="00513452">
          <w:rPr>
            <w:rFonts w:ascii="Times New Roman" w:hAnsi="Times New Roman"/>
            <w:sz w:val="24"/>
            <w:szCs w:val="24"/>
          </w:rPr>
          <w:t>4 cm</w:t>
        </w:r>
      </w:smartTag>
      <w:r w:rsidRPr="00513452">
        <w:rPr>
          <w:rFonts w:ascii="Times New Roman" w:hAnsi="Times New Roman"/>
          <w:sz w:val="24"/>
          <w:szCs w:val="24"/>
        </w:rPr>
        <w:t xml:space="preserve"> wyżej niż projektowana niweleta, mając na uwadze osiadanie brukowca w czasie ubijania.</w:t>
      </w: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 xml:space="preserve">Brukowiec przed dostarczeniem do koryta powinien być przesortowany. Brukowiec wyższy powinien być osadzany od strony zewnętrznej jezdni, niższy zaś ku jej środkowi. Różnica wysokości dwóch kamieni bezpośrednio przylegających do siebie nie powinna przekraczać </w:t>
      </w:r>
      <w:smartTag w:uri="urn:schemas-microsoft-com:office:smarttags" w:element="metricconverter">
        <w:smartTagPr>
          <w:attr w:name="ProductID" w:val="2 cm"/>
        </w:smartTagPr>
        <w:r w:rsidRPr="00513452">
          <w:rPr>
            <w:rFonts w:ascii="Times New Roman" w:hAnsi="Times New Roman"/>
            <w:sz w:val="24"/>
            <w:szCs w:val="24"/>
          </w:rPr>
          <w:t>2 cm</w:t>
        </w:r>
      </w:smartTag>
      <w:r w:rsidRPr="00513452">
        <w:rPr>
          <w:rFonts w:ascii="Times New Roman" w:hAnsi="Times New Roman"/>
          <w:sz w:val="24"/>
          <w:szCs w:val="24"/>
        </w:rPr>
        <w:t>.</w:t>
      </w: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Każdy kamień ustawiony pionowo na sztorc, czołem do góry powinien być osadzony w podsypce najwyż</w:t>
      </w:r>
      <w:r w:rsidR="00DD7AC3" w:rsidRPr="00513452">
        <w:rPr>
          <w:rFonts w:ascii="Times New Roman" w:hAnsi="Times New Roman"/>
          <w:sz w:val="24"/>
          <w:szCs w:val="24"/>
        </w:rPr>
        <w:t>ej do połowy wysokości</w:t>
      </w:r>
      <w:r w:rsidRPr="00513452">
        <w:rPr>
          <w:rFonts w:ascii="Times New Roman" w:hAnsi="Times New Roman"/>
          <w:sz w:val="24"/>
          <w:szCs w:val="24"/>
        </w:rPr>
        <w:t xml:space="preserve"> i mocno wbity uderzeniami młotka </w:t>
      </w:r>
      <w:r w:rsidR="00DD7AC3" w:rsidRPr="00513452">
        <w:rPr>
          <w:rFonts w:ascii="Times New Roman" w:hAnsi="Times New Roman"/>
          <w:sz w:val="24"/>
          <w:szCs w:val="24"/>
        </w:rPr>
        <w:br/>
      </w:r>
      <w:r w:rsidRPr="00513452">
        <w:rPr>
          <w:rFonts w:ascii="Times New Roman" w:hAnsi="Times New Roman"/>
          <w:sz w:val="24"/>
          <w:szCs w:val="24"/>
        </w:rPr>
        <w:t>w górną powierzchnię tak, aby nie wychylał się przy poruszaniu. Podczas brukowania podsypka piaskowa powinna być nieco wilgotna, lecz nie nadmiernie. Na zamarzniętą podsypkę nie wolno kłaść brukowca. Nawierzchnię brukowcową należy wykonywać jednocześnie na całej jej szerokości.</w:t>
      </w: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 xml:space="preserve">Nawierzchnia powinna być ułożona ściśle, z przewiązaniem szczelin tak </w:t>
      </w:r>
      <w:r w:rsidR="001A769B" w:rsidRPr="00513452">
        <w:rPr>
          <w:rFonts w:ascii="Times New Roman" w:hAnsi="Times New Roman"/>
          <w:sz w:val="24"/>
          <w:szCs w:val="24"/>
        </w:rPr>
        <w:t xml:space="preserve">                    </w:t>
      </w:r>
      <w:r w:rsidRPr="00513452">
        <w:rPr>
          <w:rFonts w:ascii="Times New Roman" w:hAnsi="Times New Roman"/>
          <w:sz w:val="24"/>
          <w:szCs w:val="24"/>
        </w:rPr>
        <w:t>w kierunku podłużnym jak i poprzecznym, a każdy osadzony brukowiec musi przykrywać szczelinę powstałą między dwoma uprzednio osadzonymi kamieniami i ma być do nich ściśle dosunięty.</w:t>
      </w: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Szczeliny podłużne nie mogą być dłuższe niż dwa brukowce. Widziane z góry szczeliny powinny mieć kształt podobny do trójkątów utworzonych z linii krzywych. Dobrze osadzony brukowiec nie powinien osiadać pod naciskiem nogi i nie powinien łatwo dawać się wyciągnąć ręką.</w:t>
      </w: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 xml:space="preserve">Nawierzchnię brukowcową należy ubijać trzy razy ubijakami stalowymi o masie od 25 do </w:t>
      </w:r>
      <w:smartTag w:uri="urn:schemas-microsoft-com:office:smarttags" w:element="metricconverter">
        <w:smartTagPr>
          <w:attr w:name="ProductID" w:val="35 kg"/>
        </w:smartTagPr>
        <w:r w:rsidRPr="00513452">
          <w:rPr>
            <w:rFonts w:ascii="Times New Roman" w:hAnsi="Times New Roman"/>
            <w:sz w:val="24"/>
            <w:szCs w:val="24"/>
          </w:rPr>
          <w:t>35 kg</w:t>
        </w:r>
      </w:smartTag>
      <w:r w:rsidRPr="00513452">
        <w:rPr>
          <w:rFonts w:ascii="Times New Roman" w:hAnsi="Times New Roman"/>
          <w:sz w:val="24"/>
          <w:szCs w:val="24"/>
        </w:rPr>
        <w:t xml:space="preserve">. Na odcinkach prostych ubijanie rozpoczyna się od kamieni oporowych </w:t>
      </w:r>
      <w:r w:rsidR="001A769B" w:rsidRPr="00513452">
        <w:rPr>
          <w:rFonts w:ascii="Times New Roman" w:hAnsi="Times New Roman"/>
          <w:sz w:val="24"/>
          <w:szCs w:val="24"/>
        </w:rPr>
        <w:t xml:space="preserve">                      </w:t>
      </w:r>
      <w:r w:rsidRPr="00513452">
        <w:rPr>
          <w:rFonts w:ascii="Times New Roman" w:hAnsi="Times New Roman"/>
          <w:sz w:val="24"/>
          <w:szCs w:val="24"/>
        </w:rPr>
        <w:t>i stopniowo przesuwa się ku środkowi jezdni. Na łukach poziomych o spadkach jednostronnych ubijanie rozpoczyna się od niższych kamieni oporowych i przesuwa się stopniowo do wyżej ułożonych na łuku zewnętrznym.</w:t>
      </w: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 xml:space="preserve">Pierwsze ubijanie wykonuje się bez wypełniania spoin i bez polewania brukowca. Ubijanie to ma na celu wyrównanie nawierzchni do profilu oraz częściowe osadzenie brukowca. Ubijakiem uderza się w środek czoła brukowca z wysokości 15 do </w:t>
      </w:r>
      <w:smartTag w:uri="urn:schemas-microsoft-com:office:smarttags" w:element="metricconverter">
        <w:smartTagPr>
          <w:attr w:name="ProductID" w:val="20 cm"/>
        </w:smartTagPr>
        <w:r w:rsidRPr="00513452">
          <w:rPr>
            <w:rFonts w:ascii="Times New Roman" w:hAnsi="Times New Roman"/>
            <w:sz w:val="24"/>
            <w:szCs w:val="24"/>
          </w:rPr>
          <w:t>20 cm</w:t>
        </w:r>
      </w:smartTag>
      <w:r w:rsidRPr="00513452">
        <w:rPr>
          <w:rFonts w:ascii="Times New Roman" w:hAnsi="Times New Roman"/>
          <w:sz w:val="24"/>
          <w:szCs w:val="24"/>
        </w:rPr>
        <w:t xml:space="preserve"> tak, aby </w:t>
      </w:r>
      <w:r w:rsidR="00393557" w:rsidRPr="00513452">
        <w:rPr>
          <w:rFonts w:ascii="Times New Roman" w:hAnsi="Times New Roman"/>
          <w:sz w:val="24"/>
          <w:szCs w:val="24"/>
        </w:rPr>
        <w:t>spowodować obniżenie brukowców mniej więcej o całą nadwyżkę w układaniu.</w:t>
      </w:r>
    </w:p>
    <w:p w:rsidR="0051502E" w:rsidRPr="00513452" w:rsidRDefault="0051502E" w:rsidP="00FE1D21">
      <w:pPr>
        <w:overflowPunct w:val="0"/>
        <w:autoSpaceDE w:val="0"/>
        <w:autoSpaceDN w:val="0"/>
        <w:adjustRightInd w:val="0"/>
        <w:jc w:val="both"/>
        <w:textAlignment w:val="baseline"/>
        <w:rPr>
          <w:rFonts w:ascii="Times New Roman" w:hAnsi="Times New Roman"/>
          <w:sz w:val="24"/>
          <w:szCs w:val="24"/>
        </w:rPr>
      </w:pPr>
      <w:r w:rsidRPr="00513452">
        <w:rPr>
          <w:rFonts w:ascii="Times New Roman" w:hAnsi="Times New Roman"/>
          <w:sz w:val="24"/>
          <w:szCs w:val="24"/>
        </w:rPr>
        <w:tab/>
        <w:t>Po pierwszym ubiciu brukowiec klinuje się klińcem</w:t>
      </w:r>
      <w:r w:rsidR="00393557" w:rsidRPr="00513452">
        <w:rPr>
          <w:rFonts w:ascii="Times New Roman" w:hAnsi="Times New Roman"/>
          <w:sz w:val="24"/>
          <w:szCs w:val="24"/>
        </w:rPr>
        <w:t xml:space="preserve"> o wymi</w:t>
      </w:r>
      <w:r w:rsidR="0096139B">
        <w:rPr>
          <w:rFonts w:ascii="Times New Roman" w:hAnsi="Times New Roman"/>
          <w:sz w:val="24"/>
          <w:szCs w:val="24"/>
        </w:rPr>
        <w:t>arach od 11,2 mm do 22,4</w:t>
      </w:r>
      <w:r w:rsidR="00393557" w:rsidRPr="00513452">
        <w:rPr>
          <w:rFonts w:ascii="Times New Roman" w:hAnsi="Times New Roman"/>
          <w:sz w:val="24"/>
          <w:szCs w:val="24"/>
        </w:rPr>
        <w:t xml:space="preserve"> mm i od </w:t>
      </w:r>
      <w:smartTag w:uri="urn:schemas-microsoft-com:office:smarttags" w:element="metricconverter">
        <w:smartTagPr>
          <w:attr w:name="ProductID" w:val="4 mm"/>
        </w:smartTagPr>
        <w:r w:rsidR="00393557" w:rsidRPr="00513452">
          <w:rPr>
            <w:rFonts w:ascii="Times New Roman" w:hAnsi="Times New Roman"/>
            <w:sz w:val="24"/>
            <w:szCs w:val="24"/>
          </w:rPr>
          <w:t>4 mm</w:t>
        </w:r>
      </w:smartTag>
      <w:r w:rsidR="0096139B">
        <w:rPr>
          <w:rFonts w:ascii="Times New Roman" w:hAnsi="Times New Roman"/>
          <w:sz w:val="24"/>
          <w:szCs w:val="24"/>
        </w:rPr>
        <w:t xml:space="preserve"> do 11,2</w:t>
      </w:r>
      <w:r w:rsidR="00393557" w:rsidRPr="00513452">
        <w:rPr>
          <w:rFonts w:ascii="Times New Roman" w:hAnsi="Times New Roman"/>
          <w:sz w:val="24"/>
          <w:szCs w:val="24"/>
        </w:rPr>
        <w:t xml:space="preserve"> mm z przesuwaniem go miotłami w celu wypełnienia spoin. </w:t>
      </w:r>
    </w:p>
    <w:p w:rsidR="0051502E" w:rsidRPr="00513452" w:rsidRDefault="0051502E" w:rsidP="00FE1D21">
      <w:pPr>
        <w:jc w:val="both"/>
        <w:rPr>
          <w:rFonts w:ascii="Times New Roman" w:hAnsi="Times New Roman"/>
          <w:sz w:val="24"/>
          <w:szCs w:val="24"/>
        </w:rPr>
      </w:pPr>
      <w:r w:rsidRPr="00513452">
        <w:rPr>
          <w:rFonts w:ascii="Times New Roman" w:hAnsi="Times New Roman"/>
          <w:sz w:val="24"/>
          <w:szCs w:val="24"/>
        </w:rPr>
        <w:tab/>
      </w:r>
      <w:r w:rsidR="00393557" w:rsidRPr="00513452">
        <w:rPr>
          <w:rFonts w:ascii="Times New Roman" w:hAnsi="Times New Roman"/>
          <w:sz w:val="24"/>
          <w:szCs w:val="24"/>
        </w:rPr>
        <w:t>D</w:t>
      </w:r>
      <w:r w:rsidR="00FE1D21" w:rsidRPr="00513452">
        <w:rPr>
          <w:rFonts w:ascii="Times New Roman" w:hAnsi="Times New Roman"/>
          <w:sz w:val="24"/>
          <w:szCs w:val="24"/>
        </w:rPr>
        <w:t>rugie ubicie brukowca</w:t>
      </w:r>
      <w:r w:rsidRPr="00513452">
        <w:rPr>
          <w:rFonts w:ascii="Times New Roman" w:hAnsi="Times New Roman"/>
          <w:sz w:val="24"/>
          <w:szCs w:val="24"/>
        </w:rPr>
        <w:t>, będące le</w:t>
      </w:r>
      <w:r w:rsidR="00FE1D21" w:rsidRPr="00513452">
        <w:rPr>
          <w:rFonts w:ascii="Times New Roman" w:hAnsi="Times New Roman"/>
          <w:sz w:val="24"/>
          <w:szCs w:val="24"/>
        </w:rPr>
        <w:t xml:space="preserve">kkim ubiciem, </w:t>
      </w:r>
      <w:r w:rsidRPr="00513452">
        <w:rPr>
          <w:rFonts w:ascii="Times New Roman" w:hAnsi="Times New Roman"/>
          <w:sz w:val="24"/>
          <w:szCs w:val="24"/>
        </w:rPr>
        <w:t>ma na celu pełną regulację przekroju podłużnego i poprzecznego nawierzchni.</w:t>
      </w: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Zamiast drugiego ubijania ręczn</w:t>
      </w:r>
      <w:r w:rsidR="00FE1D21" w:rsidRPr="00513452">
        <w:rPr>
          <w:rFonts w:ascii="Times New Roman" w:hAnsi="Times New Roman"/>
          <w:sz w:val="24"/>
          <w:szCs w:val="24"/>
        </w:rPr>
        <w:t xml:space="preserve">ego można zastosować </w:t>
      </w:r>
      <w:r w:rsidRPr="00513452">
        <w:rPr>
          <w:rFonts w:ascii="Times New Roman" w:hAnsi="Times New Roman"/>
          <w:sz w:val="24"/>
          <w:szCs w:val="24"/>
        </w:rPr>
        <w:t>zagęszczanie płytowymi zagęszczarkami wibracyjnymi.</w:t>
      </w:r>
    </w:p>
    <w:p w:rsidR="00FE1D21" w:rsidRPr="00513452" w:rsidRDefault="00FE1D21" w:rsidP="00FE1D21">
      <w:pPr>
        <w:ind w:firstLine="992"/>
        <w:jc w:val="both"/>
        <w:rPr>
          <w:sz w:val="24"/>
        </w:rPr>
      </w:pPr>
      <w:r w:rsidRPr="00513452">
        <w:rPr>
          <w:sz w:val="24"/>
        </w:rPr>
        <w:lastRenderedPageBreak/>
        <w:t>Spoiny zalewa się zaprawą fugującą po całkowitym dwukrotnym ubiciu nawierzchni.</w:t>
      </w:r>
    </w:p>
    <w:p w:rsidR="00FE1D21" w:rsidRPr="00A9217C" w:rsidRDefault="00FE1D21" w:rsidP="00A9217C">
      <w:pPr>
        <w:ind w:firstLine="992"/>
        <w:jc w:val="both"/>
        <w:rPr>
          <w:sz w:val="24"/>
          <w:szCs w:val="24"/>
        </w:rPr>
      </w:pPr>
      <w:r w:rsidRPr="00513452">
        <w:rPr>
          <w:sz w:val="24"/>
        </w:rPr>
        <w:t xml:space="preserve">Wypełnienie spoin należy wykonać masą zalewową zgodnie z instrukcją producenta (wymieszać </w:t>
      </w:r>
      <w:r w:rsidRPr="00513452">
        <w:rPr>
          <w:sz w:val="24"/>
          <w:szCs w:val="24"/>
        </w:rPr>
        <w:t xml:space="preserve">wypełniacz-piasek kwarcowy z żywicą/utwardzaczem, wypełnić puste przestrzenie pomiędzy </w:t>
      </w:r>
      <w:r w:rsidR="00A9217C">
        <w:rPr>
          <w:sz w:val="24"/>
          <w:szCs w:val="24"/>
        </w:rPr>
        <w:t>kamieniami</w:t>
      </w:r>
      <w:r w:rsidRPr="00513452">
        <w:rPr>
          <w:sz w:val="24"/>
          <w:szCs w:val="24"/>
        </w:rPr>
        <w:t>, zamieść dokładnie powierzchnię).</w:t>
      </w:r>
    </w:p>
    <w:p w:rsidR="00FE1D21" w:rsidRDefault="00A9217C" w:rsidP="00FE1D21">
      <w:pPr>
        <w:overflowPunct w:val="0"/>
        <w:autoSpaceDE w:val="0"/>
        <w:autoSpaceDN w:val="0"/>
        <w:adjustRightInd w:val="0"/>
        <w:jc w:val="both"/>
        <w:textAlignment w:val="baseline"/>
        <w:rPr>
          <w:sz w:val="24"/>
        </w:rPr>
      </w:pPr>
      <w:r>
        <w:rPr>
          <w:sz w:val="24"/>
        </w:rPr>
        <w:tab/>
        <w:t>Nawierzchnia z kamienia</w:t>
      </w:r>
      <w:r w:rsidR="00FE1D21" w:rsidRPr="00513452">
        <w:rPr>
          <w:sz w:val="24"/>
        </w:rPr>
        <w:t xml:space="preserve">, której spoiny zostały wypełnione masą zalewową, należy chronić przed deszczem i pieszymi </w:t>
      </w:r>
      <w:r w:rsidR="00780BE4">
        <w:rPr>
          <w:sz w:val="24"/>
        </w:rPr>
        <w:t>przez okres 12 godzin</w:t>
      </w:r>
      <w:r w:rsidR="00FE1D21" w:rsidRPr="00513452">
        <w:rPr>
          <w:sz w:val="24"/>
        </w:rPr>
        <w:t>,</w:t>
      </w:r>
      <w:r w:rsidR="00780BE4">
        <w:rPr>
          <w:sz w:val="24"/>
        </w:rPr>
        <w:t xml:space="preserve"> a przed ruchem kołowym 48 godzin</w:t>
      </w:r>
      <w:r w:rsidR="00FE1D21" w:rsidRPr="00513452">
        <w:rPr>
          <w:sz w:val="24"/>
        </w:rPr>
        <w:t xml:space="preserve"> (przy temp. </w:t>
      </w:r>
      <w:r w:rsidR="00780BE4">
        <w:rPr>
          <w:sz w:val="24"/>
        </w:rPr>
        <w:t>p</w:t>
      </w:r>
      <w:r w:rsidR="00FE1D21" w:rsidRPr="00513452">
        <w:rPr>
          <w:sz w:val="24"/>
        </w:rPr>
        <w:t>odłoża</w:t>
      </w:r>
      <w:r w:rsidR="00780BE4">
        <w:rPr>
          <w:sz w:val="24"/>
        </w:rPr>
        <w:t xml:space="preserve"> </w:t>
      </w:r>
      <w:r w:rsidR="00780BE4" w:rsidRPr="00513452">
        <w:rPr>
          <w:sz w:val="24"/>
        </w:rPr>
        <w:t>+</w:t>
      </w:r>
      <w:r w:rsidR="00780BE4">
        <w:rPr>
          <w:sz w:val="24"/>
        </w:rPr>
        <w:t>15</w:t>
      </w:r>
      <w:r w:rsidR="00780BE4">
        <w:rPr>
          <w:rFonts w:ascii="Times New Roman" w:hAnsi="Times New Roman"/>
          <w:sz w:val="24"/>
        </w:rPr>
        <w:t>÷</w:t>
      </w:r>
      <w:r w:rsidR="00780BE4">
        <w:rPr>
          <w:sz w:val="24"/>
        </w:rPr>
        <w:t>20ºC</w:t>
      </w:r>
      <w:r w:rsidR="00FE1D21" w:rsidRPr="00513452">
        <w:rPr>
          <w:sz w:val="24"/>
        </w:rPr>
        <w:t>).</w:t>
      </w:r>
    </w:p>
    <w:p w:rsidR="00A9217C" w:rsidRDefault="00A9217C" w:rsidP="00FE1D21">
      <w:pPr>
        <w:overflowPunct w:val="0"/>
        <w:autoSpaceDE w:val="0"/>
        <w:autoSpaceDN w:val="0"/>
        <w:adjustRightInd w:val="0"/>
        <w:jc w:val="both"/>
        <w:textAlignment w:val="baseline"/>
        <w:rPr>
          <w:sz w:val="24"/>
        </w:rPr>
      </w:pPr>
    </w:p>
    <w:p w:rsidR="0051502E" w:rsidRPr="00513452" w:rsidRDefault="0051502E" w:rsidP="0051502E">
      <w:pPr>
        <w:pStyle w:val="Nagwek2"/>
        <w:jc w:val="both"/>
        <w:rPr>
          <w:b/>
          <w:szCs w:val="24"/>
        </w:rPr>
      </w:pPr>
      <w:r w:rsidRPr="00513452">
        <w:rPr>
          <w:b/>
          <w:szCs w:val="24"/>
        </w:rPr>
        <w:t>5.</w:t>
      </w:r>
      <w:r w:rsidR="00BF48B3" w:rsidRPr="00513452">
        <w:rPr>
          <w:b/>
          <w:szCs w:val="24"/>
        </w:rPr>
        <w:t>5</w:t>
      </w:r>
      <w:r w:rsidRPr="00513452">
        <w:rPr>
          <w:b/>
          <w:szCs w:val="24"/>
        </w:rPr>
        <w:t>. Warunki prowadzenia robót</w:t>
      </w:r>
    </w:p>
    <w:p w:rsidR="00393557" w:rsidRPr="00513452" w:rsidRDefault="00393557" w:rsidP="00393557">
      <w:pPr>
        <w:rPr>
          <w:rFonts w:ascii="Times New Roman" w:hAnsi="Times New Roman"/>
        </w:rPr>
      </w:pPr>
    </w:p>
    <w:p w:rsidR="0051502E" w:rsidRPr="00513452" w:rsidRDefault="0051502E" w:rsidP="0051502E">
      <w:pPr>
        <w:numPr>
          <w:ilvl w:val="0"/>
          <w:numId w:val="10"/>
        </w:numPr>
        <w:overflowPunct w:val="0"/>
        <w:autoSpaceDE w:val="0"/>
        <w:autoSpaceDN w:val="0"/>
        <w:adjustRightInd w:val="0"/>
        <w:jc w:val="both"/>
        <w:textAlignment w:val="baseline"/>
        <w:rPr>
          <w:rFonts w:ascii="Times New Roman" w:hAnsi="Times New Roman"/>
          <w:sz w:val="24"/>
          <w:szCs w:val="24"/>
        </w:rPr>
      </w:pPr>
      <w:r w:rsidRPr="00513452">
        <w:rPr>
          <w:rFonts w:ascii="Times New Roman" w:hAnsi="Times New Roman"/>
          <w:sz w:val="24"/>
          <w:szCs w:val="24"/>
        </w:rPr>
        <w:t>Przy układaniu brukowca</w:t>
      </w:r>
      <w:r w:rsidR="00A9217C">
        <w:rPr>
          <w:rFonts w:ascii="Times New Roman" w:hAnsi="Times New Roman"/>
          <w:sz w:val="24"/>
          <w:szCs w:val="24"/>
        </w:rPr>
        <w:t xml:space="preserve"> (kamień polny)</w:t>
      </w:r>
      <w:r w:rsidRPr="00513452">
        <w:rPr>
          <w:rFonts w:ascii="Times New Roman" w:hAnsi="Times New Roman"/>
          <w:sz w:val="24"/>
          <w:szCs w:val="24"/>
        </w:rPr>
        <w:t xml:space="preserve"> na podsypce cementowo-piaskowej wszystkie czynności od rozłożenia podsypki do ostatecznego ubicia z zalaniem spoin zaprawą cementowo-piaskową należy wykonać przed upływem 3 godzin.</w:t>
      </w:r>
    </w:p>
    <w:p w:rsidR="0051502E" w:rsidRPr="00513452" w:rsidRDefault="0051502E" w:rsidP="00B46DAF">
      <w:pPr>
        <w:numPr>
          <w:ilvl w:val="0"/>
          <w:numId w:val="10"/>
        </w:numPr>
        <w:overflowPunct w:val="0"/>
        <w:autoSpaceDE w:val="0"/>
        <w:autoSpaceDN w:val="0"/>
        <w:adjustRightInd w:val="0"/>
        <w:ind w:left="284" w:hanging="284"/>
        <w:jc w:val="both"/>
        <w:textAlignment w:val="baseline"/>
        <w:rPr>
          <w:rFonts w:ascii="Times New Roman" w:hAnsi="Times New Roman"/>
          <w:sz w:val="24"/>
          <w:szCs w:val="24"/>
        </w:rPr>
      </w:pPr>
      <w:r w:rsidRPr="00513452">
        <w:rPr>
          <w:rFonts w:ascii="Times New Roman" w:hAnsi="Times New Roman"/>
          <w:sz w:val="24"/>
          <w:szCs w:val="24"/>
        </w:rPr>
        <w:t>Brukowiec</w:t>
      </w:r>
      <w:r w:rsidR="00A9217C">
        <w:rPr>
          <w:rFonts w:ascii="Times New Roman" w:hAnsi="Times New Roman"/>
          <w:sz w:val="24"/>
          <w:szCs w:val="24"/>
        </w:rPr>
        <w:t xml:space="preserve"> (kamień polny)</w:t>
      </w:r>
      <w:r w:rsidRPr="00513452">
        <w:rPr>
          <w:rFonts w:ascii="Times New Roman" w:hAnsi="Times New Roman"/>
          <w:sz w:val="24"/>
          <w:szCs w:val="24"/>
        </w:rPr>
        <w:t xml:space="preserve"> na podsypce cementowo-piaskowej można układać bez środków ochronnych przed mrozem tylko przy temperaturze powietrza powyżej +5</w:t>
      </w:r>
      <w:r w:rsidRPr="00513452">
        <w:rPr>
          <w:rFonts w:ascii="Times New Roman" w:hAnsi="Times New Roman"/>
          <w:sz w:val="24"/>
          <w:szCs w:val="24"/>
          <w:vertAlign w:val="superscript"/>
        </w:rPr>
        <w:t>o</w:t>
      </w:r>
      <w:r w:rsidRPr="00513452">
        <w:rPr>
          <w:rFonts w:ascii="Times New Roman" w:hAnsi="Times New Roman"/>
          <w:sz w:val="24"/>
          <w:szCs w:val="24"/>
        </w:rPr>
        <w:t>C.</w:t>
      </w:r>
      <w:r w:rsidR="00784E01" w:rsidRPr="00513452">
        <w:rPr>
          <w:rFonts w:ascii="Times New Roman" w:hAnsi="Times New Roman"/>
          <w:sz w:val="24"/>
          <w:szCs w:val="24"/>
        </w:rPr>
        <w:t xml:space="preserve"> </w:t>
      </w:r>
      <w:r w:rsidRPr="00513452">
        <w:rPr>
          <w:rFonts w:ascii="Times New Roman" w:hAnsi="Times New Roman"/>
          <w:sz w:val="24"/>
          <w:szCs w:val="24"/>
        </w:rPr>
        <w:t xml:space="preserve">Nie można układać </w:t>
      </w:r>
      <w:r w:rsidR="00784E01" w:rsidRPr="00513452">
        <w:rPr>
          <w:rFonts w:ascii="Times New Roman" w:hAnsi="Times New Roman"/>
          <w:sz w:val="24"/>
          <w:szCs w:val="24"/>
        </w:rPr>
        <w:t>n</w:t>
      </w:r>
      <w:r w:rsidRPr="00513452">
        <w:rPr>
          <w:rFonts w:ascii="Times New Roman" w:hAnsi="Times New Roman"/>
          <w:sz w:val="24"/>
          <w:szCs w:val="24"/>
        </w:rPr>
        <w:t>awierzchni jeśli temperatura powietrza jest poniżej 0</w:t>
      </w:r>
      <w:r w:rsidRPr="00513452">
        <w:rPr>
          <w:rFonts w:ascii="Times New Roman" w:hAnsi="Times New Roman"/>
          <w:sz w:val="24"/>
          <w:szCs w:val="24"/>
          <w:vertAlign w:val="superscript"/>
        </w:rPr>
        <w:t>o</w:t>
      </w:r>
      <w:r w:rsidRPr="00513452">
        <w:rPr>
          <w:rFonts w:ascii="Times New Roman" w:hAnsi="Times New Roman"/>
          <w:sz w:val="24"/>
          <w:szCs w:val="24"/>
        </w:rPr>
        <w:t>C. Przy spodziewanym obniżeniu temperatury w nocy poniżej 0</w:t>
      </w:r>
      <w:r w:rsidRPr="00513452">
        <w:rPr>
          <w:rFonts w:ascii="Times New Roman" w:hAnsi="Times New Roman"/>
          <w:sz w:val="24"/>
          <w:szCs w:val="24"/>
          <w:vertAlign w:val="superscript"/>
        </w:rPr>
        <w:t>o</w:t>
      </w:r>
      <w:r w:rsidRPr="00513452">
        <w:rPr>
          <w:rFonts w:ascii="Times New Roman" w:hAnsi="Times New Roman"/>
          <w:sz w:val="24"/>
          <w:szCs w:val="24"/>
        </w:rPr>
        <w:t>C nawierzchnię należy zabezpieczyć przed działaniem</w:t>
      </w:r>
      <w:r w:rsidR="00784E01" w:rsidRPr="00513452">
        <w:rPr>
          <w:rFonts w:ascii="Times New Roman" w:hAnsi="Times New Roman"/>
          <w:sz w:val="24"/>
          <w:szCs w:val="24"/>
        </w:rPr>
        <w:t xml:space="preserve"> </w:t>
      </w:r>
      <w:r w:rsidRPr="00513452">
        <w:rPr>
          <w:rFonts w:ascii="Times New Roman" w:hAnsi="Times New Roman"/>
          <w:sz w:val="24"/>
          <w:szCs w:val="24"/>
        </w:rPr>
        <w:t>mrozu, nakrywając ją matami ze słomy, papą lub innymi materiałami ocieplającymi.</w:t>
      </w:r>
    </w:p>
    <w:p w:rsidR="002A6593" w:rsidRPr="00513452" w:rsidRDefault="002A6593" w:rsidP="00393557">
      <w:pPr>
        <w:pStyle w:val="Tekstpodstawowy3"/>
        <w:tabs>
          <w:tab w:val="clear" w:pos="336"/>
        </w:tabs>
        <w:spacing w:before="0"/>
        <w:jc w:val="both"/>
      </w:pPr>
    </w:p>
    <w:p w:rsidR="0051502E" w:rsidRPr="00513452" w:rsidRDefault="0051502E" w:rsidP="00393557">
      <w:pPr>
        <w:pStyle w:val="Tekstpodstawowy3"/>
        <w:tabs>
          <w:tab w:val="clear" w:pos="336"/>
        </w:tabs>
        <w:spacing w:before="0"/>
        <w:jc w:val="both"/>
      </w:pPr>
      <w:r w:rsidRPr="00513452">
        <w:t xml:space="preserve">6. </w:t>
      </w:r>
      <w:r w:rsidR="00393557" w:rsidRPr="00513452">
        <w:t>K</w:t>
      </w:r>
      <w:r w:rsidRPr="00513452">
        <w:t>ontrola jakości robót</w:t>
      </w:r>
    </w:p>
    <w:p w:rsidR="00393557" w:rsidRPr="00513452" w:rsidRDefault="00393557" w:rsidP="00393557">
      <w:pPr>
        <w:rPr>
          <w:rFonts w:ascii="Times New Roman" w:hAnsi="Times New Roman"/>
        </w:rPr>
      </w:pPr>
    </w:p>
    <w:p w:rsidR="0051502E" w:rsidRPr="00513452" w:rsidRDefault="0051502E" w:rsidP="0051502E">
      <w:pPr>
        <w:pStyle w:val="Nagwek2"/>
        <w:jc w:val="both"/>
        <w:rPr>
          <w:b/>
          <w:szCs w:val="24"/>
        </w:rPr>
      </w:pPr>
      <w:r w:rsidRPr="00513452">
        <w:rPr>
          <w:b/>
          <w:szCs w:val="24"/>
        </w:rPr>
        <w:t>6.1. Ogólne zasady kontroli jakości robót</w:t>
      </w:r>
    </w:p>
    <w:p w:rsidR="00393557" w:rsidRPr="00513452" w:rsidRDefault="00393557" w:rsidP="00393557">
      <w:pPr>
        <w:rPr>
          <w:rFonts w:ascii="Times New Roman" w:hAnsi="Times New Roman"/>
        </w:rPr>
      </w:pP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r>
      <w:r w:rsidR="002030F6" w:rsidRPr="00513452">
        <w:rPr>
          <w:rFonts w:ascii="Times New Roman" w:hAnsi="Times New Roman"/>
          <w:sz w:val="24"/>
          <w:szCs w:val="24"/>
        </w:rPr>
        <w:t xml:space="preserve">Ogólne zasady kontroli jakości robót podano w </w:t>
      </w:r>
      <w:r w:rsidR="00B46DAF" w:rsidRPr="00513452">
        <w:rPr>
          <w:rFonts w:ascii="Times New Roman" w:hAnsi="Times New Roman"/>
          <w:sz w:val="24"/>
          <w:szCs w:val="24"/>
        </w:rPr>
        <w:t>ST</w:t>
      </w:r>
      <w:r w:rsidR="002030F6" w:rsidRPr="00513452">
        <w:rPr>
          <w:rFonts w:ascii="Times New Roman" w:hAnsi="Times New Roman"/>
          <w:sz w:val="24"/>
          <w:szCs w:val="24"/>
        </w:rPr>
        <w:t xml:space="preserve"> D.00.00.00 „Wymagania ogólne”</w:t>
      </w:r>
    </w:p>
    <w:p w:rsidR="00393557" w:rsidRPr="00513452" w:rsidRDefault="00393557" w:rsidP="0051502E">
      <w:pPr>
        <w:jc w:val="both"/>
        <w:rPr>
          <w:rFonts w:ascii="Times New Roman" w:hAnsi="Times New Roman"/>
          <w:sz w:val="24"/>
          <w:szCs w:val="24"/>
        </w:rPr>
      </w:pPr>
    </w:p>
    <w:p w:rsidR="0051502E" w:rsidRPr="00513452" w:rsidRDefault="0051502E" w:rsidP="0051502E">
      <w:pPr>
        <w:pStyle w:val="Nagwek2"/>
        <w:jc w:val="both"/>
        <w:rPr>
          <w:b/>
          <w:szCs w:val="24"/>
        </w:rPr>
      </w:pPr>
      <w:r w:rsidRPr="00513452">
        <w:rPr>
          <w:b/>
          <w:szCs w:val="24"/>
        </w:rPr>
        <w:t>6.2. Badania przed przystąpieniem do robót</w:t>
      </w:r>
    </w:p>
    <w:p w:rsidR="00393557" w:rsidRPr="00513452" w:rsidRDefault="00393557" w:rsidP="00393557">
      <w:pPr>
        <w:rPr>
          <w:rFonts w:ascii="Times New Roman" w:hAnsi="Times New Roman"/>
        </w:rPr>
      </w:pP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 xml:space="preserve">Przed przystąpieniem do robót Wykonawca powinien wykonać badania materiałów przeznaczonych do wykonania robót i przedstawić wyniki tych badań Inżynierowi do akceptacji. </w:t>
      </w:r>
    </w:p>
    <w:p w:rsidR="00393557" w:rsidRPr="00513452" w:rsidRDefault="00393557" w:rsidP="0051502E">
      <w:pPr>
        <w:jc w:val="both"/>
        <w:rPr>
          <w:rFonts w:ascii="Times New Roman" w:hAnsi="Times New Roman"/>
          <w:sz w:val="24"/>
          <w:szCs w:val="24"/>
        </w:rPr>
      </w:pPr>
    </w:p>
    <w:p w:rsidR="002A6593" w:rsidRPr="00513452" w:rsidRDefault="002A6593" w:rsidP="002A6593">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b/>
          <w:sz w:val="24"/>
        </w:rPr>
      </w:pPr>
      <w:r w:rsidRPr="00513452">
        <w:rPr>
          <w:b/>
          <w:sz w:val="24"/>
        </w:rPr>
        <w:t>6.3. Badania w czasie robót</w:t>
      </w:r>
    </w:p>
    <w:p w:rsidR="00393557" w:rsidRPr="00513452" w:rsidRDefault="00393557" w:rsidP="00364099">
      <w:pPr>
        <w:overflowPunct w:val="0"/>
        <w:autoSpaceDE w:val="0"/>
        <w:autoSpaceDN w:val="0"/>
        <w:adjustRightInd w:val="0"/>
        <w:jc w:val="both"/>
        <w:textAlignment w:val="baseline"/>
        <w:rPr>
          <w:rFonts w:ascii="Times New Roman" w:hAnsi="Times New Roman"/>
          <w:sz w:val="24"/>
          <w:szCs w:val="24"/>
        </w:rPr>
      </w:pPr>
    </w:p>
    <w:p w:rsidR="00476F63" w:rsidRPr="00513452" w:rsidRDefault="00476F63" w:rsidP="00476F63">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513452">
        <w:rPr>
          <w:rFonts w:ascii="Times New Roman" w:hAnsi="Times New Roman"/>
          <w:sz w:val="24"/>
          <w:szCs w:val="24"/>
        </w:rPr>
        <w:tab/>
      </w:r>
      <w:r w:rsidRPr="00513452">
        <w:rPr>
          <w:b/>
          <w:sz w:val="24"/>
        </w:rPr>
        <w:t>6.3.1.</w:t>
      </w:r>
      <w:r w:rsidRPr="00513452">
        <w:rPr>
          <w:sz w:val="24"/>
        </w:rPr>
        <w:t xml:space="preserve"> Sprawdzenie podsypki</w:t>
      </w:r>
    </w:p>
    <w:p w:rsidR="00476F63" w:rsidRPr="00513452" w:rsidRDefault="00476F63" w:rsidP="00476F63">
      <w:pPr>
        <w:rPr>
          <w:rFonts w:ascii="Times New Roman" w:hAnsi="Times New Roman"/>
        </w:rPr>
      </w:pPr>
      <w:r w:rsidRPr="00513452">
        <w:rPr>
          <w:rFonts w:ascii="Times New Roman" w:hAnsi="Times New Roman"/>
        </w:rPr>
        <w:tab/>
      </w:r>
    </w:p>
    <w:p w:rsidR="00476F63" w:rsidRPr="00513452" w:rsidRDefault="00476F63" w:rsidP="00476F63">
      <w:pPr>
        <w:ind w:firstLine="992"/>
        <w:jc w:val="both"/>
        <w:rPr>
          <w:rFonts w:ascii="Times New Roman" w:hAnsi="Times New Roman"/>
          <w:sz w:val="24"/>
          <w:szCs w:val="24"/>
        </w:rPr>
      </w:pPr>
      <w:r w:rsidRPr="00513452">
        <w:rPr>
          <w:rFonts w:ascii="Times New Roman" w:hAnsi="Times New Roman"/>
          <w:sz w:val="24"/>
          <w:szCs w:val="24"/>
        </w:rPr>
        <w:t>Sprawdzenie podsypki polega na stwierdzeniu jej zgodności z Dokumentacją Projektową oraz wymaganiom określonym w pkt. 5.3.1.</w:t>
      </w:r>
    </w:p>
    <w:p w:rsidR="00476F63" w:rsidRPr="00513452" w:rsidRDefault="00476F63" w:rsidP="00476F63">
      <w:pPr>
        <w:ind w:firstLine="992"/>
        <w:jc w:val="both"/>
        <w:rPr>
          <w:rFonts w:ascii="Times New Roman" w:hAnsi="Times New Roman"/>
          <w:sz w:val="24"/>
          <w:szCs w:val="24"/>
        </w:rPr>
      </w:pPr>
    </w:p>
    <w:p w:rsidR="00476F63" w:rsidRPr="00513452" w:rsidRDefault="00476F63" w:rsidP="00476F63">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rFonts w:ascii="Times New Roman" w:hAnsi="Times New Roman"/>
          <w:sz w:val="24"/>
          <w:szCs w:val="24"/>
        </w:rPr>
      </w:pPr>
      <w:r w:rsidRPr="00513452">
        <w:rPr>
          <w:rFonts w:ascii="Times New Roman" w:hAnsi="Times New Roman"/>
          <w:b/>
          <w:sz w:val="24"/>
          <w:szCs w:val="24"/>
        </w:rPr>
        <w:t>6.3.2</w:t>
      </w:r>
      <w:r w:rsidRPr="00513452">
        <w:rPr>
          <w:rFonts w:ascii="Times New Roman" w:hAnsi="Times New Roman"/>
          <w:sz w:val="24"/>
          <w:szCs w:val="24"/>
        </w:rPr>
        <w:t>. Badani</w:t>
      </w:r>
      <w:r w:rsidR="00A9217C">
        <w:rPr>
          <w:rFonts w:ascii="Times New Roman" w:hAnsi="Times New Roman"/>
          <w:sz w:val="24"/>
          <w:szCs w:val="24"/>
        </w:rPr>
        <w:t>e prawidłowości układania kamienia polnego</w:t>
      </w:r>
      <w:r w:rsidRPr="00513452">
        <w:rPr>
          <w:rFonts w:ascii="Times New Roman" w:hAnsi="Times New Roman"/>
          <w:sz w:val="24"/>
          <w:szCs w:val="24"/>
        </w:rPr>
        <w:t xml:space="preserve"> polega na:</w:t>
      </w:r>
    </w:p>
    <w:p w:rsidR="00364099" w:rsidRPr="00513452" w:rsidRDefault="00364099" w:rsidP="00476F63">
      <w:pPr>
        <w:tabs>
          <w:tab w:val="left" w:pos="2460"/>
        </w:tabs>
        <w:overflowPunct w:val="0"/>
        <w:autoSpaceDE w:val="0"/>
        <w:autoSpaceDN w:val="0"/>
        <w:adjustRightInd w:val="0"/>
        <w:jc w:val="both"/>
        <w:textAlignment w:val="baseline"/>
        <w:rPr>
          <w:rFonts w:ascii="Times New Roman" w:hAnsi="Times New Roman"/>
          <w:sz w:val="24"/>
          <w:szCs w:val="24"/>
        </w:rPr>
      </w:pPr>
    </w:p>
    <w:p w:rsidR="00476F63" w:rsidRPr="00513452" w:rsidRDefault="00A9217C" w:rsidP="00476F63">
      <w:pPr>
        <w:jc w:val="both"/>
        <w:rPr>
          <w:rFonts w:ascii="Times New Roman" w:hAnsi="Times New Roman"/>
          <w:sz w:val="24"/>
          <w:szCs w:val="24"/>
        </w:rPr>
      </w:pPr>
      <w:r>
        <w:rPr>
          <w:rFonts w:ascii="Times New Roman" w:hAnsi="Times New Roman"/>
          <w:sz w:val="24"/>
          <w:szCs w:val="24"/>
        </w:rPr>
        <w:tab/>
        <w:t xml:space="preserve">Ubicie kamienia </w:t>
      </w:r>
      <w:r w:rsidR="00476F63" w:rsidRPr="00513452">
        <w:rPr>
          <w:rFonts w:ascii="Times New Roman" w:hAnsi="Times New Roman"/>
          <w:sz w:val="24"/>
          <w:szCs w:val="24"/>
        </w:rPr>
        <w:t xml:space="preserve">sprawdza się przez swobodne jednokrotne opuszczenie </w:t>
      </w:r>
      <w:r w:rsidR="00780BE4">
        <w:rPr>
          <w:rFonts w:ascii="Times New Roman" w:hAnsi="Times New Roman"/>
          <w:sz w:val="24"/>
          <w:szCs w:val="24"/>
        </w:rPr>
        <w:br/>
      </w:r>
      <w:r w:rsidR="00476F63" w:rsidRPr="00513452">
        <w:rPr>
          <w:rFonts w:ascii="Times New Roman" w:hAnsi="Times New Roman"/>
          <w:sz w:val="24"/>
          <w:szCs w:val="24"/>
        </w:rPr>
        <w:t xml:space="preserve">z wysokości </w:t>
      </w:r>
      <w:smartTag w:uri="urn:schemas-microsoft-com:office:smarttags" w:element="metricconverter">
        <w:smartTagPr>
          <w:attr w:name="ProductID" w:val="15 cm"/>
        </w:smartTagPr>
        <w:r w:rsidR="00476F63" w:rsidRPr="00513452">
          <w:rPr>
            <w:rFonts w:ascii="Times New Roman" w:hAnsi="Times New Roman"/>
            <w:sz w:val="24"/>
            <w:szCs w:val="24"/>
          </w:rPr>
          <w:t>15 cm</w:t>
        </w:r>
      </w:smartTag>
      <w:r w:rsidR="00476F63" w:rsidRPr="00513452">
        <w:rPr>
          <w:rFonts w:ascii="Times New Roman" w:hAnsi="Times New Roman"/>
          <w:sz w:val="24"/>
          <w:szCs w:val="24"/>
        </w:rPr>
        <w:t xml:space="preserve"> ubijaka o masie </w:t>
      </w:r>
      <w:smartTag w:uri="urn:schemas-microsoft-com:office:smarttags" w:element="metricconverter">
        <w:smartTagPr>
          <w:attr w:name="ProductID" w:val="25 kg"/>
        </w:smartTagPr>
        <w:r w:rsidR="00476F63" w:rsidRPr="00513452">
          <w:rPr>
            <w:rFonts w:ascii="Times New Roman" w:hAnsi="Times New Roman"/>
            <w:sz w:val="24"/>
            <w:szCs w:val="24"/>
          </w:rPr>
          <w:t>25 kg</w:t>
        </w:r>
      </w:smartTag>
      <w:r w:rsidR="00476F63" w:rsidRPr="00513452">
        <w:rPr>
          <w:rFonts w:ascii="Times New Roman" w:hAnsi="Times New Roman"/>
          <w:sz w:val="24"/>
          <w:szCs w:val="24"/>
        </w:rPr>
        <w:t xml:space="preserve"> na poszczególne kostki. Pod wpływem takiego uderzenia osiadanie kamienia nie powinno być dostrzegane.</w:t>
      </w:r>
    </w:p>
    <w:p w:rsidR="00476F63" w:rsidRPr="00513452" w:rsidRDefault="00476F63" w:rsidP="00476F63">
      <w:pPr>
        <w:jc w:val="both"/>
        <w:rPr>
          <w:rFonts w:ascii="Times New Roman" w:hAnsi="Times New Roman"/>
          <w:sz w:val="24"/>
          <w:szCs w:val="24"/>
        </w:rPr>
      </w:pPr>
    </w:p>
    <w:p w:rsidR="00476F63" w:rsidRPr="00513452" w:rsidRDefault="00476F63" w:rsidP="00476F63">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513452">
        <w:rPr>
          <w:b/>
          <w:sz w:val="24"/>
        </w:rPr>
        <w:t>6.3.3.</w:t>
      </w:r>
      <w:r w:rsidRPr="00513452">
        <w:rPr>
          <w:sz w:val="24"/>
        </w:rPr>
        <w:t xml:space="preserve"> Sprawdzenie wypełnienia spoin</w:t>
      </w:r>
    </w:p>
    <w:p w:rsidR="00476F63" w:rsidRPr="00513452" w:rsidRDefault="00476F63" w:rsidP="00476F63">
      <w:pPr>
        <w:ind w:firstLine="992"/>
        <w:jc w:val="both"/>
        <w:rPr>
          <w:rFonts w:ascii="Times New Roman" w:hAnsi="Times New Roman"/>
          <w:sz w:val="24"/>
          <w:szCs w:val="24"/>
        </w:rPr>
      </w:pPr>
      <w:r w:rsidRPr="00513452">
        <w:rPr>
          <w:rFonts w:ascii="Times New Roman" w:hAnsi="Times New Roman"/>
          <w:sz w:val="24"/>
          <w:szCs w:val="24"/>
        </w:rPr>
        <w:t xml:space="preserve">Sprawdzenie wypełnienia spoin wykonuje się co najmniej w pięciu dowolnie obranych miejscach przez wykruszenie zaprawy na długości około </w:t>
      </w:r>
      <w:smartTag w:uri="urn:schemas-microsoft-com:office:smarttags" w:element="metricconverter">
        <w:smartTagPr>
          <w:attr w:name="ProductID" w:val="10 cm"/>
        </w:smartTagPr>
        <w:r w:rsidRPr="00513452">
          <w:rPr>
            <w:rFonts w:ascii="Times New Roman" w:hAnsi="Times New Roman"/>
            <w:sz w:val="24"/>
            <w:szCs w:val="24"/>
          </w:rPr>
          <w:t>10 cm</w:t>
        </w:r>
      </w:smartTag>
      <w:r w:rsidRPr="00513452">
        <w:rPr>
          <w:rFonts w:ascii="Times New Roman" w:hAnsi="Times New Roman"/>
          <w:sz w:val="24"/>
          <w:szCs w:val="24"/>
        </w:rPr>
        <w:t xml:space="preserve"> i zmierzenie głębokości wypełniania spoin masą zalewową oraz przez sprawdzenie przyczepności masy do kamienia.</w:t>
      </w:r>
    </w:p>
    <w:p w:rsidR="00476F63" w:rsidRPr="00513452" w:rsidRDefault="00476F63" w:rsidP="00476F63">
      <w:pPr>
        <w:ind w:firstLine="992"/>
        <w:jc w:val="both"/>
        <w:rPr>
          <w:rFonts w:ascii="Times New Roman" w:hAnsi="Times New Roman"/>
          <w:sz w:val="24"/>
          <w:szCs w:val="24"/>
        </w:rPr>
      </w:pPr>
    </w:p>
    <w:p w:rsidR="00476F63" w:rsidRPr="00513452" w:rsidRDefault="00476F63" w:rsidP="00476F63">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b/>
          <w:sz w:val="24"/>
          <w:szCs w:val="24"/>
        </w:rPr>
      </w:pPr>
      <w:r w:rsidRPr="00513452">
        <w:rPr>
          <w:b/>
          <w:sz w:val="24"/>
          <w:szCs w:val="24"/>
        </w:rPr>
        <w:lastRenderedPageBreak/>
        <w:t xml:space="preserve">6.4. Sprawdzenie </w:t>
      </w:r>
      <w:r w:rsidR="00A9217C">
        <w:rPr>
          <w:b/>
          <w:sz w:val="24"/>
          <w:szCs w:val="24"/>
        </w:rPr>
        <w:t>cech geometrycznych nawierzchni</w:t>
      </w:r>
    </w:p>
    <w:p w:rsidR="00476F63" w:rsidRPr="00513452" w:rsidRDefault="00476F63" w:rsidP="00476F63">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szCs w:val="24"/>
        </w:rPr>
      </w:pPr>
    </w:p>
    <w:p w:rsidR="00476F63" w:rsidRPr="00513452" w:rsidRDefault="00A9217C" w:rsidP="003A57AF">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szCs w:val="24"/>
        </w:rPr>
      </w:pPr>
      <w:r>
        <w:rPr>
          <w:b/>
          <w:sz w:val="24"/>
          <w:szCs w:val="24"/>
        </w:rPr>
        <w:t>6.4.1</w:t>
      </w:r>
      <w:r w:rsidR="00476F63" w:rsidRPr="00513452">
        <w:rPr>
          <w:b/>
          <w:sz w:val="24"/>
          <w:szCs w:val="24"/>
        </w:rPr>
        <w:t>.</w:t>
      </w:r>
      <w:r w:rsidR="00476F63" w:rsidRPr="00513452">
        <w:rPr>
          <w:sz w:val="24"/>
          <w:szCs w:val="24"/>
        </w:rPr>
        <w:t xml:space="preserve"> Spadki poprzeczne</w:t>
      </w:r>
    </w:p>
    <w:p w:rsidR="00476F63" w:rsidRDefault="00476F63" w:rsidP="00476F63">
      <w:pPr>
        <w:tabs>
          <w:tab w:val="left" w:pos="1"/>
          <w:tab w:val="left" w:pos="426"/>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ind w:firstLine="993"/>
        <w:jc w:val="both"/>
        <w:rPr>
          <w:sz w:val="24"/>
          <w:szCs w:val="24"/>
        </w:rPr>
      </w:pPr>
      <w:r w:rsidRPr="00513452">
        <w:rPr>
          <w:sz w:val="24"/>
          <w:szCs w:val="24"/>
        </w:rPr>
        <w:t xml:space="preserve">Spadki poprzeczne nawierzchni powinny być zgodne z Dokumentacją Projektową   z tolerancją </w:t>
      </w:r>
      <w:r w:rsidRPr="00513452">
        <w:rPr>
          <w:sz w:val="24"/>
          <w:szCs w:val="24"/>
        </w:rPr>
        <w:sym w:font="Symbol" w:char="F0B1"/>
      </w:r>
      <w:r w:rsidRPr="00513452">
        <w:rPr>
          <w:sz w:val="24"/>
          <w:szCs w:val="24"/>
        </w:rPr>
        <w:t xml:space="preserve"> 0,5%.</w:t>
      </w:r>
    </w:p>
    <w:p w:rsidR="00A9217C" w:rsidRPr="00513452" w:rsidRDefault="00A9217C" w:rsidP="00476F63">
      <w:pPr>
        <w:tabs>
          <w:tab w:val="left" w:pos="1"/>
          <w:tab w:val="left" w:pos="426"/>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ind w:firstLine="993"/>
        <w:jc w:val="both"/>
        <w:rPr>
          <w:sz w:val="24"/>
          <w:szCs w:val="24"/>
        </w:rPr>
      </w:pPr>
    </w:p>
    <w:p w:rsidR="00476F63" w:rsidRPr="00513452" w:rsidRDefault="00476F63" w:rsidP="003A57AF">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szCs w:val="24"/>
        </w:rPr>
      </w:pPr>
      <w:r w:rsidRPr="00513452">
        <w:rPr>
          <w:b/>
          <w:sz w:val="24"/>
          <w:szCs w:val="24"/>
        </w:rPr>
        <w:t>6.4.3.</w:t>
      </w:r>
      <w:r w:rsidRPr="00513452">
        <w:rPr>
          <w:sz w:val="24"/>
          <w:szCs w:val="24"/>
        </w:rPr>
        <w:t xml:space="preserve"> Rzędne wysokościowe</w:t>
      </w:r>
    </w:p>
    <w:p w:rsidR="00476F63" w:rsidRPr="00513452" w:rsidRDefault="00476F63" w:rsidP="00476F63">
      <w:pPr>
        <w:tabs>
          <w:tab w:val="left" w:pos="1"/>
          <w:tab w:val="left" w:pos="426"/>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ind w:firstLine="993"/>
        <w:jc w:val="both"/>
        <w:rPr>
          <w:sz w:val="24"/>
          <w:szCs w:val="24"/>
        </w:rPr>
      </w:pPr>
      <w:r w:rsidRPr="00513452">
        <w:rPr>
          <w:sz w:val="24"/>
          <w:szCs w:val="24"/>
        </w:rPr>
        <w:t xml:space="preserve">Różnice pomiędzy rzędnymi wykonanej nawierzchni i rzędnymi projektowanymi nie powinny przekraczać </w:t>
      </w:r>
      <w:r w:rsidRPr="00513452">
        <w:rPr>
          <w:sz w:val="24"/>
          <w:szCs w:val="24"/>
        </w:rPr>
        <w:sym w:font="Symbol" w:char="F0B1"/>
      </w:r>
      <w:r w:rsidRPr="00513452">
        <w:rPr>
          <w:sz w:val="24"/>
          <w:szCs w:val="24"/>
        </w:rPr>
        <w:t>1cm.</w:t>
      </w:r>
    </w:p>
    <w:p w:rsidR="00476F63" w:rsidRPr="00513452" w:rsidRDefault="00476F63" w:rsidP="003A57AF">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szCs w:val="24"/>
        </w:rPr>
      </w:pPr>
      <w:r w:rsidRPr="00513452">
        <w:rPr>
          <w:b/>
          <w:sz w:val="24"/>
          <w:szCs w:val="24"/>
        </w:rPr>
        <w:t>6.4.4.</w:t>
      </w:r>
      <w:r w:rsidRPr="00513452">
        <w:rPr>
          <w:sz w:val="24"/>
          <w:szCs w:val="24"/>
        </w:rPr>
        <w:t xml:space="preserve"> Ukształtowanie osi</w:t>
      </w:r>
    </w:p>
    <w:p w:rsidR="00476F63" w:rsidRPr="00513452" w:rsidRDefault="00476F63" w:rsidP="00476F63">
      <w:pPr>
        <w:tabs>
          <w:tab w:val="left" w:pos="1"/>
          <w:tab w:val="left" w:pos="426"/>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ind w:firstLine="993"/>
        <w:jc w:val="both"/>
        <w:rPr>
          <w:sz w:val="24"/>
          <w:szCs w:val="24"/>
        </w:rPr>
      </w:pPr>
      <w:r w:rsidRPr="00513452">
        <w:rPr>
          <w:sz w:val="24"/>
          <w:szCs w:val="24"/>
        </w:rPr>
        <w:t xml:space="preserve">Oś nawierzchni w planie nie może być przesunięta w stosunku do osi projektowanej o więcej niż </w:t>
      </w:r>
      <w:r w:rsidRPr="00513452">
        <w:rPr>
          <w:sz w:val="24"/>
          <w:szCs w:val="24"/>
        </w:rPr>
        <w:sym w:font="Symbol" w:char="F0B1"/>
      </w:r>
      <w:r w:rsidRPr="00513452">
        <w:rPr>
          <w:sz w:val="24"/>
          <w:szCs w:val="24"/>
        </w:rPr>
        <w:t>1cm.</w:t>
      </w:r>
    </w:p>
    <w:p w:rsidR="00476F63" w:rsidRPr="00513452" w:rsidRDefault="00476F63" w:rsidP="00476F63">
      <w:pPr>
        <w:tabs>
          <w:tab w:val="left" w:pos="1"/>
          <w:tab w:val="left" w:pos="426"/>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ind w:firstLine="993"/>
        <w:jc w:val="both"/>
        <w:rPr>
          <w:sz w:val="24"/>
          <w:szCs w:val="24"/>
        </w:rPr>
      </w:pPr>
    </w:p>
    <w:p w:rsidR="00476F63" w:rsidRPr="00513452" w:rsidRDefault="00476F63" w:rsidP="003A57AF">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szCs w:val="24"/>
        </w:rPr>
      </w:pPr>
      <w:r w:rsidRPr="00513452">
        <w:rPr>
          <w:b/>
          <w:sz w:val="24"/>
          <w:szCs w:val="24"/>
        </w:rPr>
        <w:t>6.4.5</w:t>
      </w:r>
      <w:r w:rsidRPr="00513452">
        <w:rPr>
          <w:sz w:val="24"/>
          <w:szCs w:val="24"/>
        </w:rPr>
        <w:t>. Szerokość nawierzchni</w:t>
      </w:r>
    </w:p>
    <w:p w:rsidR="00476F63" w:rsidRPr="00513452" w:rsidRDefault="00476F63" w:rsidP="00476F63">
      <w:pPr>
        <w:tabs>
          <w:tab w:val="left" w:pos="1"/>
          <w:tab w:val="left" w:pos="426"/>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ind w:firstLine="993"/>
        <w:jc w:val="both"/>
        <w:rPr>
          <w:sz w:val="24"/>
          <w:szCs w:val="24"/>
        </w:rPr>
      </w:pPr>
      <w:r w:rsidRPr="00513452">
        <w:rPr>
          <w:sz w:val="24"/>
          <w:szCs w:val="24"/>
        </w:rPr>
        <w:t xml:space="preserve">Szerokość nawierzchni nie może różnić się od szerokości projektowanej o więcej </w:t>
      </w:r>
      <w:r w:rsidRPr="00513452">
        <w:rPr>
          <w:sz w:val="24"/>
          <w:szCs w:val="24"/>
        </w:rPr>
        <w:br/>
        <w:t xml:space="preserve">niż </w:t>
      </w:r>
      <w:r w:rsidRPr="00513452">
        <w:rPr>
          <w:sz w:val="24"/>
          <w:szCs w:val="24"/>
        </w:rPr>
        <w:sym w:font="Symbol" w:char="F0B1"/>
      </w:r>
      <w:r w:rsidRPr="00513452">
        <w:rPr>
          <w:sz w:val="24"/>
          <w:szCs w:val="24"/>
        </w:rPr>
        <w:t>5cm.</w:t>
      </w:r>
    </w:p>
    <w:p w:rsidR="00476F63" w:rsidRPr="00513452" w:rsidRDefault="00476F63" w:rsidP="00476F63">
      <w:pPr>
        <w:tabs>
          <w:tab w:val="left" w:pos="1"/>
          <w:tab w:val="left" w:pos="426"/>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ind w:firstLine="993"/>
        <w:jc w:val="both"/>
        <w:rPr>
          <w:sz w:val="24"/>
        </w:rPr>
      </w:pPr>
    </w:p>
    <w:p w:rsidR="00476F63" w:rsidRPr="00513452" w:rsidRDefault="00476F63" w:rsidP="00476F63">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513452">
        <w:rPr>
          <w:b/>
          <w:sz w:val="24"/>
        </w:rPr>
        <w:t>6.4.6.</w:t>
      </w:r>
      <w:r w:rsidRPr="00513452">
        <w:rPr>
          <w:sz w:val="24"/>
        </w:rPr>
        <w:t xml:space="preserve"> Grubość podsypki</w:t>
      </w:r>
    </w:p>
    <w:p w:rsidR="00476F63" w:rsidRPr="00513452" w:rsidRDefault="00476F63" w:rsidP="00476F63">
      <w:pPr>
        <w:tabs>
          <w:tab w:val="left" w:pos="1"/>
          <w:tab w:val="left" w:pos="426"/>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ind w:firstLine="993"/>
        <w:jc w:val="both"/>
        <w:rPr>
          <w:sz w:val="24"/>
        </w:rPr>
      </w:pPr>
      <w:r w:rsidRPr="00513452">
        <w:rPr>
          <w:sz w:val="24"/>
        </w:rPr>
        <w:t xml:space="preserve">Dopuszczalne odchyłki od projektowanej grubości podsypki nie powinny przekraczać </w:t>
      </w:r>
      <w:r w:rsidRPr="00513452">
        <w:rPr>
          <w:sz w:val="24"/>
        </w:rPr>
        <w:sym w:font="Symbol" w:char="F0B1"/>
      </w:r>
      <w:r w:rsidRPr="00513452">
        <w:rPr>
          <w:sz w:val="24"/>
        </w:rPr>
        <w:t>1,0 cm.</w:t>
      </w:r>
    </w:p>
    <w:p w:rsidR="00476F63" w:rsidRPr="00513452" w:rsidRDefault="00476F63" w:rsidP="00476F63">
      <w:pPr>
        <w:tabs>
          <w:tab w:val="left" w:pos="1"/>
          <w:tab w:val="left" w:pos="426"/>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ind w:firstLine="993"/>
        <w:jc w:val="both"/>
        <w:rPr>
          <w:sz w:val="24"/>
        </w:rPr>
      </w:pPr>
    </w:p>
    <w:p w:rsidR="00476F63" w:rsidRPr="00513452" w:rsidRDefault="00476F63" w:rsidP="00476F63">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513452">
        <w:rPr>
          <w:b/>
          <w:sz w:val="24"/>
        </w:rPr>
        <w:t>6.4.7.</w:t>
      </w:r>
      <w:r w:rsidRPr="00513452">
        <w:rPr>
          <w:sz w:val="24"/>
        </w:rPr>
        <w:t xml:space="preserve"> Częstotliwość oraz zakres badań i pomiarów</w:t>
      </w:r>
    </w:p>
    <w:p w:rsidR="00476F63" w:rsidRPr="00513452" w:rsidRDefault="00476F63" w:rsidP="00476F63">
      <w:pPr>
        <w:tabs>
          <w:tab w:val="left" w:pos="1"/>
          <w:tab w:val="left" w:pos="426"/>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ind w:firstLine="993"/>
        <w:jc w:val="both"/>
        <w:rPr>
          <w:rFonts w:ascii="Times New Roman" w:hAnsi="Times New Roman"/>
        </w:rPr>
      </w:pPr>
      <w:r w:rsidRPr="00513452">
        <w:rPr>
          <w:sz w:val="24"/>
        </w:rPr>
        <w:t xml:space="preserve">Częstotliwość oraz zakres badań i pomiarów wykonanej nawierzchni z kostek kamiennych przedstawiono w tablicy </w:t>
      </w:r>
      <w:r w:rsidR="00F1174E" w:rsidRPr="00513452">
        <w:rPr>
          <w:sz w:val="24"/>
        </w:rPr>
        <w:t>2</w:t>
      </w:r>
      <w:r w:rsidRPr="00513452">
        <w:rPr>
          <w:sz w:val="24"/>
        </w:rPr>
        <w:t>.</w:t>
      </w:r>
    </w:p>
    <w:p w:rsidR="00F83E6F" w:rsidRPr="00513452" w:rsidRDefault="00F83E6F" w:rsidP="00784E01">
      <w:pPr>
        <w:jc w:val="both"/>
        <w:rPr>
          <w:rFonts w:ascii="Times New Roman" w:hAnsi="Times New Roman"/>
          <w:sz w:val="24"/>
          <w:szCs w:val="24"/>
        </w:rPr>
      </w:pPr>
    </w:p>
    <w:p w:rsidR="00320A7B" w:rsidRPr="00513452" w:rsidRDefault="00320A7B" w:rsidP="00320A7B">
      <w:pPr>
        <w:spacing w:before="120" w:after="120"/>
        <w:rPr>
          <w:rFonts w:ascii="Times New Roman" w:hAnsi="Times New Roman"/>
          <w:sz w:val="24"/>
          <w:szCs w:val="24"/>
        </w:rPr>
      </w:pPr>
      <w:r w:rsidRPr="00513452">
        <w:rPr>
          <w:rFonts w:ascii="Times New Roman" w:hAnsi="Times New Roman"/>
          <w:sz w:val="24"/>
          <w:szCs w:val="24"/>
        </w:rPr>
        <w:t xml:space="preserve">Tablica </w:t>
      </w:r>
      <w:r w:rsidR="00F1174E" w:rsidRPr="00513452">
        <w:rPr>
          <w:rFonts w:ascii="Times New Roman" w:hAnsi="Times New Roman"/>
          <w:sz w:val="24"/>
          <w:szCs w:val="24"/>
        </w:rPr>
        <w:t>2</w:t>
      </w:r>
      <w:r w:rsidRPr="00513452">
        <w:rPr>
          <w:rFonts w:ascii="Times New Roman" w:hAnsi="Times New Roman"/>
          <w:sz w:val="24"/>
          <w:szCs w:val="24"/>
        </w:rPr>
        <w:t xml:space="preserve">. </w:t>
      </w:r>
      <w:r w:rsidR="00476F63" w:rsidRPr="00513452">
        <w:rPr>
          <w:rFonts w:ascii="Times New Roman" w:hAnsi="Times New Roman"/>
          <w:sz w:val="24"/>
          <w:szCs w:val="24"/>
        </w:rPr>
        <w:t>Częstotliwość i zakres badań cech geometrycznych nawierzchni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977"/>
        <w:gridCol w:w="5528"/>
      </w:tblGrid>
      <w:tr w:rsidR="002A6593" w:rsidRPr="00513452" w:rsidTr="001B41C9">
        <w:trPr>
          <w:trHeight w:val="663"/>
        </w:trPr>
        <w:tc>
          <w:tcPr>
            <w:tcW w:w="567" w:type="dxa"/>
            <w:shd w:val="clear" w:color="auto" w:fill="F2F2F2"/>
            <w:vAlign w:val="center"/>
          </w:tcPr>
          <w:p w:rsidR="002A6593" w:rsidRPr="00513452" w:rsidRDefault="002A6593" w:rsidP="00370DE6">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513452">
              <w:rPr>
                <w:sz w:val="24"/>
              </w:rPr>
              <w:t>Lp.</w:t>
            </w:r>
          </w:p>
        </w:tc>
        <w:tc>
          <w:tcPr>
            <w:tcW w:w="2977" w:type="dxa"/>
            <w:shd w:val="clear" w:color="auto" w:fill="F2F2F2"/>
            <w:vAlign w:val="center"/>
          </w:tcPr>
          <w:p w:rsidR="002A6593" w:rsidRPr="00513452" w:rsidRDefault="002A6593" w:rsidP="00370DE6">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center"/>
              <w:rPr>
                <w:sz w:val="24"/>
              </w:rPr>
            </w:pPr>
            <w:r w:rsidRPr="00513452">
              <w:rPr>
                <w:sz w:val="24"/>
              </w:rPr>
              <w:t xml:space="preserve">Wyszczególnienie badań </w:t>
            </w:r>
            <w:r w:rsidRPr="00513452">
              <w:rPr>
                <w:sz w:val="24"/>
              </w:rPr>
              <w:br/>
              <w:t>i pomiarów</w:t>
            </w:r>
          </w:p>
        </w:tc>
        <w:tc>
          <w:tcPr>
            <w:tcW w:w="5528" w:type="dxa"/>
            <w:shd w:val="clear" w:color="auto" w:fill="F2F2F2"/>
            <w:vAlign w:val="center"/>
          </w:tcPr>
          <w:p w:rsidR="002A6593" w:rsidRPr="00513452" w:rsidRDefault="002A6593" w:rsidP="00370DE6">
            <w:pPr>
              <w:pStyle w:val="Nagwek3"/>
              <w:rPr>
                <w:color w:val="auto"/>
              </w:rPr>
            </w:pPr>
            <w:r w:rsidRPr="00513452">
              <w:rPr>
                <w:color w:val="auto"/>
              </w:rPr>
              <w:t xml:space="preserve">Minimalna częstotliwość </w:t>
            </w:r>
          </w:p>
          <w:p w:rsidR="002A6593" w:rsidRPr="00513452" w:rsidRDefault="002A6593" w:rsidP="00370DE6">
            <w:pPr>
              <w:pStyle w:val="Nagwek3"/>
              <w:rPr>
                <w:color w:val="auto"/>
              </w:rPr>
            </w:pPr>
            <w:r w:rsidRPr="00513452">
              <w:rPr>
                <w:color w:val="auto"/>
              </w:rPr>
              <w:t>badań i pomiarów</w:t>
            </w:r>
          </w:p>
        </w:tc>
      </w:tr>
      <w:tr w:rsidR="002A6593" w:rsidRPr="00513452" w:rsidTr="00370DE6">
        <w:tc>
          <w:tcPr>
            <w:tcW w:w="567" w:type="dxa"/>
            <w:vAlign w:val="center"/>
          </w:tcPr>
          <w:p w:rsidR="002A6593" w:rsidRPr="00513452" w:rsidRDefault="002A6593" w:rsidP="00370DE6">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513452">
              <w:rPr>
                <w:sz w:val="24"/>
              </w:rPr>
              <w:t>1</w:t>
            </w:r>
          </w:p>
        </w:tc>
        <w:tc>
          <w:tcPr>
            <w:tcW w:w="2977" w:type="dxa"/>
            <w:vAlign w:val="center"/>
          </w:tcPr>
          <w:p w:rsidR="002A6593" w:rsidRPr="00513452" w:rsidRDefault="002A6593" w:rsidP="00370DE6">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513452">
              <w:rPr>
                <w:sz w:val="24"/>
              </w:rPr>
              <w:t>Spadki poprzeczne</w:t>
            </w:r>
          </w:p>
        </w:tc>
        <w:tc>
          <w:tcPr>
            <w:tcW w:w="5528" w:type="dxa"/>
            <w:vAlign w:val="center"/>
          </w:tcPr>
          <w:p w:rsidR="002A6593" w:rsidRPr="00513452" w:rsidRDefault="002A6593" w:rsidP="00370DE6">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513452">
              <w:rPr>
                <w:sz w:val="24"/>
              </w:rPr>
              <w:t xml:space="preserve">1 raz na </w:t>
            </w:r>
            <w:r w:rsidR="00780BE4">
              <w:rPr>
                <w:sz w:val="24"/>
              </w:rPr>
              <w:t>każdej wyspie dzielącej</w:t>
            </w:r>
          </w:p>
        </w:tc>
      </w:tr>
      <w:tr w:rsidR="002A6593" w:rsidRPr="00513452" w:rsidTr="00370DE6">
        <w:tc>
          <w:tcPr>
            <w:tcW w:w="567" w:type="dxa"/>
            <w:vAlign w:val="center"/>
          </w:tcPr>
          <w:p w:rsidR="002A6593" w:rsidRPr="00513452" w:rsidRDefault="002A6593" w:rsidP="00370DE6">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513452">
              <w:rPr>
                <w:sz w:val="24"/>
              </w:rPr>
              <w:t>2</w:t>
            </w:r>
          </w:p>
        </w:tc>
        <w:tc>
          <w:tcPr>
            <w:tcW w:w="2977" w:type="dxa"/>
            <w:vAlign w:val="center"/>
          </w:tcPr>
          <w:p w:rsidR="002A6593" w:rsidRPr="00513452" w:rsidRDefault="002A6593" w:rsidP="00370DE6">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513452">
              <w:rPr>
                <w:sz w:val="24"/>
              </w:rPr>
              <w:t>Szerokość nawierzchni</w:t>
            </w:r>
          </w:p>
        </w:tc>
        <w:tc>
          <w:tcPr>
            <w:tcW w:w="5528" w:type="dxa"/>
            <w:vAlign w:val="center"/>
          </w:tcPr>
          <w:p w:rsidR="002A6593" w:rsidRPr="00513452" w:rsidRDefault="00780BE4" w:rsidP="00370DE6">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513452">
              <w:rPr>
                <w:sz w:val="24"/>
              </w:rPr>
              <w:t xml:space="preserve">1 raz na </w:t>
            </w:r>
            <w:r>
              <w:rPr>
                <w:sz w:val="24"/>
              </w:rPr>
              <w:t>każdej wyspie dzielącej</w:t>
            </w:r>
          </w:p>
        </w:tc>
      </w:tr>
      <w:tr w:rsidR="002A6593" w:rsidRPr="00513452" w:rsidTr="00370DE6">
        <w:tc>
          <w:tcPr>
            <w:tcW w:w="567" w:type="dxa"/>
            <w:vAlign w:val="center"/>
          </w:tcPr>
          <w:p w:rsidR="002A6593" w:rsidRPr="00513452" w:rsidRDefault="002A6593" w:rsidP="00370DE6">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513452">
              <w:rPr>
                <w:sz w:val="24"/>
              </w:rPr>
              <w:t>3</w:t>
            </w:r>
          </w:p>
        </w:tc>
        <w:tc>
          <w:tcPr>
            <w:tcW w:w="2977" w:type="dxa"/>
            <w:vAlign w:val="center"/>
          </w:tcPr>
          <w:p w:rsidR="002A6593" w:rsidRPr="00513452" w:rsidRDefault="002A6593" w:rsidP="00370DE6">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513452">
              <w:rPr>
                <w:sz w:val="24"/>
              </w:rPr>
              <w:t>Grubość podsypki</w:t>
            </w:r>
          </w:p>
        </w:tc>
        <w:tc>
          <w:tcPr>
            <w:tcW w:w="5528" w:type="dxa"/>
            <w:vAlign w:val="center"/>
          </w:tcPr>
          <w:p w:rsidR="002A6593" w:rsidRPr="00513452" w:rsidRDefault="00780BE4" w:rsidP="00370DE6">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4"/>
              </w:rPr>
            </w:pPr>
            <w:r w:rsidRPr="00513452">
              <w:rPr>
                <w:sz w:val="24"/>
              </w:rPr>
              <w:t xml:space="preserve">1 raz na </w:t>
            </w:r>
            <w:r>
              <w:rPr>
                <w:sz w:val="24"/>
              </w:rPr>
              <w:t>każdej wyspie dzielącej</w:t>
            </w:r>
          </w:p>
        </w:tc>
      </w:tr>
    </w:tbl>
    <w:p w:rsidR="00364099" w:rsidRPr="00513452" w:rsidRDefault="00364099" w:rsidP="00A96194">
      <w:pPr>
        <w:pStyle w:val="Nagwek2"/>
        <w:jc w:val="both"/>
        <w:rPr>
          <w:szCs w:val="24"/>
        </w:rPr>
      </w:pPr>
    </w:p>
    <w:p w:rsidR="0051502E" w:rsidRPr="00513452" w:rsidRDefault="00A96194" w:rsidP="00A96194">
      <w:pPr>
        <w:pStyle w:val="Tekstpodstawowy3"/>
        <w:tabs>
          <w:tab w:val="clear" w:pos="336"/>
        </w:tabs>
        <w:spacing w:before="0"/>
        <w:jc w:val="both"/>
      </w:pPr>
      <w:r w:rsidRPr="00513452">
        <w:t>7</w:t>
      </w:r>
      <w:r w:rsidR="0051502E" w:rsidRPr="00513452">
        <w:t xml:space="preserve">. </w:t>
      </w:r>
      <w:r w:rsidRPr="00513452">
        <w:t>O</w:t>
      </w:r>
      <w:r w:rsidR="0051502E" w:rsidRPr="00513452">
        <w:t>bmiar robót</w:t>
      </w:r>
    </w:p>
    <w:p w:rsidR="00364099" w:rsidRPr="00513452" w:rsidRDefault="00364099" w:rsidP="00364099">
      <w:pPr>
        <w:rPr>
          <w:rFonts w:ascii="Times New Roman" w:hAnsi="Times New Roman"/>
          <w:sz w:val="24"/>
          <w:szCs w:val="24"/>
        </w:rPr>
      </w:pPr>
    </w:p>
    <w:p w:rsidR="0051502E" w:rsidRPr="00513452" w:rsidRDefault="0051502E" w:rsidP="0051502E">
      <w:pPr>
        <w:pStyle w:val="Nagwek2"/>
        <w:jc w:val="both"/>
        <w:rPr>
          <w:b/>
          <w:szCs w:val="24"/>
        </w:rPr>
      </w:pPr>
      <w:r w:rsidRPr="00513452">
        <w:rPr>
          <w:b/>
          <w:szCs w:val="24"/>
        </w:rPr>
        <w:t>7.1. Ogólne zasady obmiaru robót</w:t>
      </w:r>
    </w:p>
    <w:p w:rsidR="00364099" w:rsidRPr="00513452" w:rsidRDefault="00364099" w:rsidP="00364099">
      <w:pPr>
        <w:rPr>
          <w:rFonts w:ascii="Times New Roman" w:hAnsi="Times New Roman"/>
        </w:rPr>
      </w:pPr>
    </w:p>
    <w:p w:rsidR="001D069B" w:rsidRPr="00513452" w:rsidRDefault="0051502E" w:rsidP="001D069B">
      <w:pPr>
        <w:rPr>
          <w:rFonts w:ascii="Times New Roman" w:hAnsi="Times New Roman"/>
        </w:rPr>
      </w:pPr>
      <w:r w:rsidRPr="00513452">
        <w:rPr>
          <w:rFonts w:ascii="Times New Roman" w:hAnsi="Times New Roman"/>
          <w:sz w:val="24"/>
          <w:szCs w:val="24"/>
        </w:rPr>
        <w:tab/>
      </w:r>
      <w:r w:rsidR="001D069B" w:rsidRPr="00513452">
        <w:rPr>
          <w:rFonts w:ascii="Times New Roman" w:hAnsi="Times New Roman"/>
          <w:sz w:val="24"/>
          <w:szCs w:val="24"/>
        </w:rPr>
        <w:t xml:space="preserve">Ogólne zasady obmiaru robót podano w </w:t>
      </w:r>
      <w:r w:rsidR="00B46DAF" w:rsidRPr="00513452">
        <w:rPr>
          <w:rFonts w:ascii="Times New Roman" w:hAnsi="Times New Roman"/>
          <w:sz w:val="24"/>
          <w:szCs w:val="24"/>
        </w:rPr>
        <w:t>ST</w:t>
      </w:r>
      <w:r w:rsidR="001D069B" w:rsidRPr="00513452">
        <w:rPr>
          <w:rFonts w:ascii="Times New Roman" w:hAnsi="Times New Roman"/>
          <w:sz w:val="24"/>
          <w:szCs w:val="24"/>
        </w:rPr>
        <w:t xml:space="preserve"> D.00.00.00 „Wymagania ogólne”.</w:t>
      </w:r>
    </w:p>
    <w:p w:rsidR="0051502E" w:rsidRDefault="0051502E" w:rsidP="0051502E">
      <w:pPr>
        <w:jc w:val="both"/>
        <w:rPr>
          <w:rFonts w:ascii="Times New Roman" w:hAnsi="Times New Roman"/>
          <w:sz w:val="24"/>
          <w:szCs w:val="24"/>
        </w:rPr>
      </w:pPr>
    </w:p>
    <w:p w:rsidR="0051502E" w:rsidRPr="00513452" w:rsidRDefault="0051502E" w:rsidP="0051502E">
      <w:pPr>
        <w:pStyle w:val="Nagwek2"/>
        <w:jc w:val="both"/>
        <w:rPr>
          <w:b/>
          <w:szCs w:val="24"/>
        </w:rPr>
      </w:pPr>
      <w:r w:rsidRPr="00513452">
        <w:rPr>
          <w:b/>
          <w:szCs w:val="24"/>
        </w:rPr>
        <w:t>7.2. Jednostka obmiarowa</w:t>
      </w:r>
    </w:p>
    <w:p w:rsidR="00364099" w:rsidRPr="00513452" w:rsidRDefault="00364099" w:rsidP="00364099">
      <w:pPr>
        <w:rPr>
          <w:rFonts w:ascii="Times New Roman" w:hAnsi="Times New Roman"/>
        </w:rPr>
      </w:pPr>
    </w:p>
    <w:p w:rsidR="001D069B" w:rsidRPr="00513452" w:rsidRDefault="0051502E" w:rsidP="001D069B">
      <w:pPr>
        <w:ind w:firstLine="992"/>
        <w:jc w:val="both"/>
        <w:rPr>
          <w:rFonts w:ascii="Times New Roman" w:hAnsi="Times New Roman"/>
          <w:sz w:val="24"/>
        </w:rPr>
      </w:pPr>
      <w:r w:rsidRPr="00513452">
        <w:rPr>
          <w:rFonts w:ascii="Times New Roman" w:hAnsi="Times New Roman"/>
          <w:sz w:val="24"/>
          <w:szCs w:val="24"/>
        </w:rPr>
        <w:t>Jednostką obmiarową jest m</w:t>
      </w:r>
      <w:r w:rsidRPr="00513452">
        <w:rPr>
          <w:rFonts w:ascii="Times New Roman" w:hAnsi="Times New Roman"/>
          <w:sz w:val="24"/>
          <w:szCs w:val="24"/>
          <w:vertAlign w:val="superscript"/>
        </w:rPr>
        <w:t>2</w:t>
      </w:r>
      <w:r w:rsidRPr="00513452">
        <w:rPr>
          <w:rFonts w:ascii="Times New Roman" w:hAnsi="Times New Roman"/>
          <w:sz w:val="24"/>
          <w:szCs w:val="24"/>
        </w:rPr>
        <w:t xml:space="preserve"> (metr kwadratowy)</w:t>
      </w:r>
      <w:r w:rsidR="001D069B" w:rsidRPr="00513452">
        <w:rPr>
          <w:rFonts w:ascii="Times New Roman" w:hAnsi="Times New Roman"/>
          <w:sz w:val="24"/>
          <w:szCs w:val="24"/>
        </w:rPr>
        <w:t xml:space="preserve"> wyko</w:t>
      </w:r>
      <w:r w:rsidR="00DE406E" w:rsidRPr="00513452">
        <w:rPr>
          <w:rFonts w:ascii="Times New Roman" w:hAnsi="Times New Roman"/>
          <w:sz w:val="24"/>
          <w:szCs w:val="24"/>
        </w:rPr>
        <w:t>nanej</w:t>
      </w:r>
      <w:r w:rsidR="001D069B" w:rsidRPr="00513452">
        <w:rPr>
          <w:rFonts w:ascii="Times New Roman" w:hAnsi="Times New Roman"/>
          <w:sz w:val="24"/>
          <w:szCs w:val="24"/>
        </w:rPr>
        <w:t xml:space="preserve"> nawierzchni                      z brukowca </w:t>
      </w:r>
      <w:r w:rsidR="001D069B" w:rsidRPr="00513452">
        <w:rPr>
          <w:rFonts w:ascii="Times New Roman" w:hAnsi="Times New Roman"/>
          <w:sz w:val="24"/>
        </w:rPr>
        <w:t>na podstawie Dokumentacji Projektowej i pomiaru w terenie.</w:t>
      </w:r>
    </w:p>
    <w:p w:rsidR="00DE406E" w:rsidRPr="00513452" w:rsidRDefault="00DE406E" w:rsidP="001D069B">
      <w:pPr>
        <w:pStyle w:val="Tekstpodstawowy3"/>
        <w:tabs>
          <w:tab w:val="clear" w:pos="336"/>
        </w:tabs>
        <w:spacing w:before="0"/>
        <w:jc w:val="both"/>
        <w:rPr>
          <w:sz w:val="24"/>
          <w:szCs w:val="24"/>
        </w:rPr>
      </w:pPr>
    </w:p>
    <w:p w:rsidR="0051502E" w:rsidRPr="00513452" w:rsidRDefault="0051502E" w:rsidP="001D069B">
      <w:pPr>
        <w:pStyle w:val="Tekstpodstawowy3"/>
        <w:tabs>
          <w:tab w:val="clear" w:pos="336"/>
        </w:tabs>
        <w:spacing w:before="0"/>
        <w:jc w:val="both"/>
      </w:pPr>
      <w:r w:rsidRPr="00513452">
        <w:t xml:space="preserve">8. </w:t>
      </w:r>
      <w:r w:rsidR="001D069B" w:rsidRPr="00513452">
        <w:t>O</w:t>
      </w:r>
      <w:r w:rsidRPr="00513452">
        <w:t>dbiór robót</w:t>
      </w:r>
    </w:p>
    <w:p w:rsidR="00364099" w:rsidRPr="00513452" w:rsidRDefault="00364099" w:rsidP="00364099">
      <w:pPr>
        <w:rPr>
          <w:rFonts w:ascii="Times New Roman" w:hAnsi="Times New Roman"/>
        </w:rPr>
      </w:pPr>
    </w:p>
    <w:p w:rsidR="001D069B" w:rsidRPr="00513452" w:rsidRDefault="0051502E" w:rsidP="001D069B">
      <w:pPr>
        <w:jc w:val="both"/>
        <w:rPr>
          <w:rFonts w:ascii="Times New Roman" w:hAnsi="Times New Roman"/>
          <w:sz w:val="24"/>
          <w:szCs w:val="24"/>
        </w:rPr>
      </w:pPr>
      <w:r w:rsidRPr="00513452">
        <w:rPr>
          <w:rFonts w:ascii="Times New Roman" w:hAnsi="Times New Roman"/>
          <w:sz w:val="24"/>
          <w:szCs w:val="24"/>
        </w:rPr>
        <w:tab/>
      </w:r>
      <w:r w:rsidR="001D069B" w:rsidRPr="00513452">
        <w:rPr>
          <w:rFonts w:ascii="Times New Roman" w:hAnsi="Times New Roman"/>
          <w:sz w:val="24"/>
          <w:szCs w:val="24"/>
        </w:rPr>
        <w:t xml:space="preserve">Ogólne zasady odbioru robót podano w </w:t>
      </w:r>
      <w:r w:rsidR="00B46DAF" w:rsidRPr="00513452">
        <w:rPr>
          <w:rFonts w:ascii="Times New Roman" w:hAnsi="Times New Roman"/>
          <w:sz w:val="24"/>
          <w:szCs w:val="24"/>
        </w:rPr>
        <w:t>ST</w:t>
      </w:r>
      <w:r w:rsidR="001D069B" w:rsidRPr="00513452">
        <w:rPr>
          <w:rFonts w:ascii="Times New Roman" w:hAnsi="Times New Roman"/>
          <w:sz w:val="24"/>
          <w:szCs w:val="24"/>
        </w:rPr>
        <w:t xml:space="preserve"> D.00.00.00 „Wymagania ogólne”.</w:t>
      </w:r>
    </w:p>
    <w:p w:rsidR="001D069B" w:rsidRDefault="001D069B" w:rsidP="001D069B">
      <w:pPr>
        <w:spacing w:after="120"/>
        <w:jc w:val="both"/>
        <w:rPr>
          <w:rFonts w:ascii="Times New Roman" w:hAnsi="Times New Roman"/>
          <w:sz w:val="24"/>
          <w:szCs w:val="24"/>
        </w:rPr>
      </w:pPr>
      <w:r w:rsidRPr="00513452">
        <w:rPr>
          <w:rFonts w:ascii="Times New Roman" w:hAnsi="Times New Roman"/>
          <w:sz w:val="24"/>
          <w:szCs w:val="24"/>
        </w:rPr>
        <w:tab/>
        <w:t xml:space="preserve">Roboty uznaje się za wykonane zgodnie z dokumentacją projektową, </w:t>
      </w:r>
      <w:r w:rsidR="00B46DAF" w:rsidRPr="00513452">
        <w:rPr>
          <w:rFonts w:ascii="Times New Roman" w:hAnsi="Times New Roman"/>
          <w:sz w:val="24"/>
          <w:szCs w:val="24"/>
        </w:rPr>
        <w:t>ST</w:t>
      </w:r>
      <w:r w:rsidRPr="00513452">
        <w:rPr>
          <w:rFonts w:ascii="Times New Roman" w:hAnsi="Times New Roman"/>
          <w:sz w:val="24"/>
          <w:szCs w:val="24"/>
        </w:rPr>
        <w:t xml:space="preserve">                      i wymaganiami Inżyniera, jeżeli wszystkie pomiary i badania z zachowaniem tolerancji wg pkt</w:t>
      </w:r>
      <w:r w:rsidR="00B46DAF" w:rsidRPr="00513452">
        <w:rPr>
          <w:rFonts w:ascii="Times New Roman" w:hAnsi="Times New Roman"/>
          <w:sz w:val="24"/>
          <w:szCs w:val="24"/>
        </w:rPr>
        <w:t>.</w:t>
      </w:r>
      <w:r w:rsidRPr="00513452">
        <w:rPr>
          <w:rFonts w:ascii="Times New Roman" w:hAnsi="Times New Roman"/>
          <w:sz w:val="24"/>
          <w:szCs w:val="24"/>
        </w:rPr>
        <w:t xml:space="preserve"> 6 dały wyniki pozytywne.</w:t>
      </w:r>
    </w:p>
    <w:p w:rsidR="00780BE4" w:rsidRDefault="00780BE4" w:rsidP="00780BE4">
      <w:pPr>
        <w:pStyle w:val="Tekstpodstawowy3"/>
        <w:tabs>
          <w:tab w:val="clear" w:pos="336"/>
        </w:tabs>
        <w:spacing w:before="0"/>
        <w:jc w:val="both"/>
        <w:rPr>
          <w:sz w:val="24"/>
          <w:szCs w:val="24"/>
        </w:rPr>
      </w:pPr>
    </w:p>
    <w:p w:rsidR="0051502E" w:rsidRPr="00513452" w:rsidRDefault="0051502E" w:rsidP="001D069B">
      <w:pPr>
        <w:pStyle w:val="Tekstpodstawowy3"/>
        <w:tabs>
          <w:tab w:val="clear" w:pos="336"/>
        </w:tabs>
        <w:spacing w:before="0"/>
        <w:jc w:val="both"/>
      </w:pPr>
      <w:r w:rsidRPr="00513452">
        <w:lastRenderedPageBreak/>
        <w:t xml:space="preserve">9. </w:t>
      </w:r>
      <w:r w:rsidR="001D069B" w:rsidRPr="00513452">
        <w:t>P</w:t>
      </w:r>
      <w:r w:rsidRPr="00513452">
        <w:t>odstawa płatności</w:t>
      </w:r>
    </w:p>
    <w:p w:rsidR="00364099" w:rsidRPr="00513452" w:rsidRDefault="00364099" w:rsidP="00364099">
      <w:pPr>
        <w:rPr>
          <w:rFonts w:ascii="Times New Roman" w:hAnsi="Times New Roman"/>
          <w:sz w:val="24"/>
          <w:szCs w:val="24"/>
        </w:rPr>
      </w:pPr>
    </w:p>
    <w:p w:rsidR="0051502E" w:rsidRPr="00513452" w:rsidRDefault="0051502E" w:rsidP="0051502E">
      <w:pPr>
        <w:pStyle w:val="Nagwek2"/>
        <w:jc w:val="both"/>
        <w:rPr>
          <w:b/>
          <w:szCs w:val="24"/>
        </w:rPr>
      </w:pPr>
      <w:r w:rsidRPr="00513452">
        <w:rPr>
          <w:b/>
          <w:szCs w:val="24"/>
        </w:rPr>
        <w:t>9.1. Ogólne ustalenia dotyczące podstawy płatności</w:t>
      </w:r>
    </w:p>
    <w:p w:rsidR="00364099" w:rsidRPr="00513452" w:rsidRDefault="00364099" w:rsidP="00364099">
      <w:pPr>
        <w:rPr>
          <w:rFonts w:ascii="Times New Roman" w:hAnsi="Times New Roman"/>
        </w:rPr>
      </w:pPr>
    </w:p>
    <w:p w:rsidR="0051502E" w:rsidRDefault="0051502E" w:rsidP="00780BE4">
      <w:pPr>
        <w:jc w:val="both"/>
        <w:rPr>
          <w:rFonts w:ascii="Times New Roman" w:hAnsi="Times New Roman"/>
          <w:sz w:val="24"/>
          <w:szCs w:val="24"/>
        </w:rPr>
      </w:pPr>
      <w:r w:rsidRPr="00513452">
        <w:rPr>
          <w:rFonts w:ascii="Times New Roman" w:hAnsi="Times New Roman"/>
          <w:sz w:val="24"/>
          <w:szCs w:val="24"/>
        </w:rPr>
        <w:tab/>
      </w:r>
      <w:r w:rsidR="001D069B" w:rsidRPr="00513452">
        <w:rPr>
          <w:rFonts w:ascii="Times New Roman" w:hAnsi="Times New Roman"/>
          <w:sz w:val="24"/>
          <w:szCs w:val="24"/>
        </w:rPr>
        <w:t xml:space="preserve">Ogólne ustalenia dotyczące podstawy płatności podano w </w:t>
      </w:r>
      <w:r w:rsidR="00B46DAF" w:rsidRPr="00513452">
        <w:rPr>
          <w:rFonts w:ascii="Times New Roman" w:hAnsi="Times New Roman"/>
          <w:sz w:val="24"/>
          <w:szCs w:val="24"/>
        </w:rPr>
        <w:t>ST</w:t>
      </w:r>
      <w:r w:rsidR="001D069B" w:rsidRPr="00513452">
        <w:rPr>
          <w:rFonts w:ascii="Times New Roman" w:hAnsi="Times New Roman"/>
          <w:sz w:val="24"/>
          <w:szCs w:val="24"/>
        </w:rPr>
        <w:t xml:space="preserve"> D.00.00.00 „Wymagania ogólne”.</w:t>
      </w:r>
    </w:p>
    <w:p w:rsidR="00780BE4" w:rsidRPr="00513452" w:rsidRDefault="00780BE4" w:rsidP="00780BE4">
      <w:pPr>
        <w:ind w:firstLine="992"/>
        <w:jc w:val="both"/>
        <w:rPr>
          <w:rFonts w:ascii="Times New Roman" w:hAnsi="Times New Roman"/>
          <w:sz w:val="24"/>
          <w:szCs w:val="24"/>
        </w:rPr>
      </w:pPr>
      <w:r w:rsidRPr="00780BE4">
        <w:rPr>
          <w:rFonts w:ascii="Times New Roman" w:hAnsi="Times New Roman"/>
          <w:sz w:val="24"/>
          <w:szCs w:val="24"/>
        </w:rPr>
        <w:t>Zgodnie z Dokumentacją Projektową należy wykonać</w:t>
      </w:r>
      <w:r w:rsidR="00D65EA0">
        <w:rPr>
          <w:rFonts w:ascii="Times New Roman" w:hAnsi="Times New Roman"/>
          <w:sz w:val="24"/>
          <w:szCs w:val="24"/>
        </w:rPr>
        <w:t>:</w:t>
      </w:r>
    </w:p>
    <w:p w:rsidR="00780BE4" w:rsidRDefault="00780BE4" w:rsidP="00780BE4">
      <w:pPr>
        <w:numPr>
          <w:ilvl w:val="0"/>
          <w:numId w:val="14"/>
        </w:numPr>
        <w:jc w:val="both"/>
        <w:rPr>
          <w:rFonts w:ascii="Times New Roman" w:hAnsi="Times New Roman"/>
          <w:sz w:val="24"/>
          <w:szCs w:val="24"/>
        </w:rPr>
      </w:pPr>
      <w:r w:rsidRPr="003C2320">
        <w:rPr>
          <w:rFonts w:ascii="Times New Roman" w:hAnsi="Times New Roman"/>
          <w:sz w:val="24"/>
          <w:szCs w:val="24"/>
        </w:rPr>
        <w:t>nawierzchni</w:t>
      </w:r>
      <w:r w:rsidR="00D65EA0">
        <w:rPr>
          <w:rFonts w:ascii="Times New Roman" w:hAnsi="Times New Roman"/>
          <w:sz w:val="24"/>
          <w:szCs w:val="24"/>
        </w:rPr>
        <w:t>ę</w:t>
      </w:r>
      <w:r w:rsidRPr="003C2320">
        <w:rPr>
          <w:rFonts w:ascii="Times New Roman" w:hAnsi="Times New Roman"/>
          <w:sz w:val="24"/>
          <w:szCs w:val="24"/>
        </w:rPr>
        <w:t xml:space="preserve"> z kamienia narzutowego (polnego) śr. gr. 15 cm na podsypce cementowo-piaskowej 1:4 grubości 3 cm (wypełnienie spoin i szczelin masą zalewową-zaprawą fugującą) - mate</w:t>
      </w:r>
      <w:r>
        <w:rPr>
          <w:rFonts w:ascii="Times New Roman" w:hAnsi="Times New Roman"/>
          <w:sz w:val="24"/>
          <w:szCs w:val="24"/>
        </w:rPr>
        <w:t>riał Inwestora – wyspy dzielące oraz kanalizujące ruch w ciągu jezdni północnej i południowej (obszar skrzyżowania).</w:t>
      </w:r>
    </w:p>
    <w:p w:rsidR="00A9217C" w:rsidRPr="00513452" w:rsidRDefault="00A9217C" w:rsidP="0051502E">
      <w:pPr>
        <w:jc w:val="both"/>
        <w:rPr>
          <w:rFonts w:ascii="Times New Roman" w:hAnsi="Times New Roman"/>
          <w:sz w:val="24"/>
          <w:szCs w:val="24"/>
        </w:rPr>
      </w:pPr>
    </w:p>
    <w:p w:rsidR="0051502E" w:rsidRPr="00513452" w:rsidRDefault="0051502E" w:rsidP="0051502E">
      <w:pPr>
        <w:pStyle w:val="Nagwek2"/>
        <w:jc w:val="both"/>
        <w:rPr>
          <w:b/>
          <w:szCs w:val="24"/>
        </w:rPr>
      </w:pPr>
      <w:r w:rsidRPr="00513452">
        <w:rPr>
          <w:b/>
          <w:szCs w:val="24"/>
        </w:rPr>
        <w:t>9.2. Cena jednostki obmiarowej</w:t>
      </w:r>
    </w:p>
    <w:p w:rsidR="00364099" w:rsidRPr="00513452" w:rsidRDefault="00364099" w:rsidP="00364099">
      <w:pPr>
        <w:rPr>
          <w:rFonts w:ascii="Times New Roman" w:hAnsi="Times New Roman"/>
        </w:rPr>
      </w:pPr>
    </w:p>
    <w:p w:rsidR="0051502E" w:rsidRPr="00513452" w:rsidRDefault="0051502E" w:rsidP="0051502E">
      <w:pPr>
        <w:jc w:val="both"/>
        <w:rPr>
          <w:rFonts w:ascii="Times New Roman" w:hAnsi="Times New Roman"/>
          <w:sz w:val="24"/>
          <w:szCs w:val="24"/>
        </w:rPr>
      </w:pPr>
      <w:r w:rsidRPr="00513452">
        <w:rPr>
          <w:rFonts w:ascii="Times New Roman" w:hAnsi="Times New Roman"/>
          <w:sz w:val="24"/>
          <w:szCs w:val="24"/>
        </w:rPr>
        <w:tab/>
        <w:t xml:space="preserve">Cena </w:t>
      </w:r>
      <w:smartTag w:uri="urn:schemas-microsoft-com:office:smarttags" w:element="metricconverter">
        <w:smartTagPr>
          <w:attr w:name="ProductID" w:val="1 m2"/>
        </w:smartTagPr>
        <w:r w:rsidRPr="00513452">
          <w:rPr>
            <w:rFonts w:ascii="Times New Roman" w:hAnsi="Times New Roman"/>
            <w:sz w:val="24"/>
            <w:szCs w:val="24"/>
          </w:rPr>
          <w:t>1 m</w:t>
        </w:r>
        <w:r w:rsidRPr="00513452">
          <w:rPr>
            <w:rFonts w:ascii="Times New Roman" w:hAnsi="Times New Roman"/>
            <w:sz w:val="24"/>
            <w:szCs w:val="24"/>
            <w:vertAlign w:val="superscript"/>
          </w:rPr>
          <w:t>2</w:t>
        </w:r>
      </w:smartTag>
      <w:r w:rsidRPr="00513452">
        <w:rPr>
          <w:rFonts w:ascii="Times New Roman" w:hAnsi="Times New Roman"/>
          <w:sz w:val="24"/>
          <w:szCs w:val="24"/>
        </w:rPr>
        <w:t xml:space="preserve"> nawierzchni brukowcowej</w:t>
      </w:r>
      <w:r w:rsidR="00A9217C">
        <w:rPr>
          <w:rFonts w:ascii="Times New Roman" w:hAnsi="Times New Roman"/>
          <w:sz w:val="24"/>
          <w:szCs w:val="24"/>
        </w:rPr>
        <w:t xml:space="preserve"> (z kamienia polnego)</w:t>
      </w:r>
      <w:r w:rsidRPr="00513452">
        <w:rPr>
          <w:rFonts w:ascii="Times New Roman" w:hAnsi="Times New Roman"/>
          <w:sz w:val="24"/>
          <w:szCs w:val="24"/>
        </w:rPr>
        <w:t xml:space="preserve"> obejmuje:</w:t>
      </w:r>
    </w:p>
    <w:p w:rsidR="0051502E" w:rsidRPr="00513452" w:rsidRDefault="0051502E" w:rsidP="0051502E">
      <w:pPr>
        <w:numPr>
          <w:ilvl w:val="0"/>
          <w:numId w:val="1"/>
        </w:numPr>
        <w:overflowPunct w:val="0"/>
        <w:autoSpaceDE w:val="0"/>
        <w:autoSpaceDN w:val="0"/>
        <w:adjustRightInd w:val="0"/>
        <w:jc w:val="both"/>
        <w:textAlignment w:val="baseline"/>
        <w:rPr>
          <w:rFonts w:ascii="Times New Roman" w:hAnsi="Times New Roman"/>
          <w:sz w:val="24"/>
          <w:szCs w:val="24"/>
        </w:rPr>
      </w:pPr>
      <w:r w:rsidRPr="00513452">
        <w:rPr>
          <w:rFonts w:ascii="Times New Roman" w:hAnsi="Times New Roman"/>
          <w:sz w:val="24"/>
          <w:szCs w:val="24"/>
        </w:rPr>
        <w:t>prace pomiarowe i oznakowanie robót,</w:t>
      </w:r>
    </w:p>
    <w:p w:rsidR="0051502E" w:rsidRPr="00513452" w:rsidRDefault="0051502E" w:rsidP="0051502E">
      <w:pPr>
        <w:numPr>
          <w:ilvl w:val="0"/>
          <w:numId w:val="1"/>
        </w:numPr>
        <w:overflowPunct w:val="0"/>
        <w:autoSpaceDE w:val="0"/>
        <w:autoSpaceDN w:val="0"/>
        <w:adjustRightInd w:val="0"/>
        <w:jc w:val="both"/>
        <w:textAlignment w:val="baseline"/>
        <w:rPr>
          <w:rFonts w:ascii="Times New Roman" w:hAnsi="Times New Roman"/>
          <w:sz w:val="24"/>
          <w:szCs w:val="24"/>
        </w:rPr>
      </w:pPr>
      <w:r w:rsidRPr="00513452">
        <w:rPr>
          <w:rFonts w:ascii="Times New Roman" w:hAnsi="Times New Roman"/>
          <w:sz w:val="24"/>
          <w:szCs w:val="24"/>
        </w:rPr>
        <w:t>przygotowanie podłoża,</w:t>
      </w:r>
    </w:p>
    <w:p w:rsidR="00CC62D3" w:rsidRPr="00513452" w:rsidRDefault="00CC62D3" w:rsidP="0051502E">
      <w:pPr>
        <w:numPr>
          <w:ilvl w:val="0"/>
          <w:numId w:val="1"/>
        </w:numPr>
        <w:overflowPunct w:val="0"/>
        <w:autoSpaceDE w:val="0"/>
        <w:autoSpaceDN w:val="0"/>
        <w:adjustRightInd w:val="0"/>
        <w:jc w:val="both"/>
        <w:textAlignment w:val="baseline"/>
        <w:rPr>
          <w:rFonts w:ascii="Times New Roman" w:hAnsi="Times New Roman"/>
          <w:sz w:val="24"/>
          <w:szCs w:val="24"/>
        </w:rPr>
      </w:pPr>
      <w:r w:rsidRPr="00513452">
        <w:rPr>
          <w:rFonts w:ascii="Times New Roman" w:hAnsi="Times New Roman"/>
          <w:sz w:val="24"/>
          <w:szCs w:val="24"/>
        </w:rPr>
        <w:t>dostarczenie brukowca</w:t>
      </w:r>
      <w:r w:rsidR="00A9217C">
        <w:rPr>
          <w:rFonts w:ascii="Times New Roman" w:hAnsi="Times New Roman"/>
          <w:sz w:val="24"/>
          <w:szCs w:val="24"/>
        </w:rPr>
        <w:t xml:space="preserve"> (kamienia polnego)</w:t>
      </w:r>
      <w:r w:rsidRPr="00513452">
        <w:rPr>
          <w:rFonts w:ascii="Times New Roman" w:hAnsi="Times New Roman"/>
          <w:sz w:val="24"/>
          <w:szCs w:val="24"/>
        </w:rPr>
        <w:t xml:space="preserve"> z magazynu Inwestora na plac budowy,</w:t>
      </w:r>
    </w:p>
    <w:p w:rsidR="0051502E" w:rsidRPr="00513452" w:rsidRDefault="001D069B" w:rsidP="0051502E">
      <w:pPr>
        <w:numPr>
          <w:ilvl w:val="0"/>
          <w:numId w:val="1"/>
        </w:numPr>
        <w:overflowPunct w:val="0"/>
        <w:autoSpaceDE w:val="0"/>
        <w:autoSpaceDN w:val="0"/>
        <w:adjustRightInd w:val="0"/>
        <w:jc w:val="both"/>
        <w:textAlignment w:val="baseline"/>
        <w:rPr>
          <w:rFonts w:ascii="Times New Roman" w:hAnsi="Times New Roman"/>
          <w:sz w:val="24"/>
          <w:szCs w:val="24"/>
        </w:rPr>
      </w:pPr>
      <w:r w:rsidRPr="00513452">
        <w:rPr>
          <w:rFonts w:ascii="Times New Roman" w:hAnsi="Times New Roman"/>
          <w:sz w:val="24"/>
          <w:szCs w:val="24"/>
        </w:rPr>
        <w:t xml:space="preserve">zakup oraz </w:t>
      </w:r>
      <w:r w:rsidR="00CC62D3" w:rsidRPr="00513452">
        <w:rPr>
          <w:rFonts w:ascii="Times New Roman" w:hAnsi="Times New Roman"/>
          <w:sz w:val="24"/>
          <w:szCs w:val="24"/>
        </w:rPr>
        <w:t xml:space="preserve">dostarczenie </w:t>
      </w:r>
      <w:r w:rsidR="0051502E" w:rsidRPr="00513452">
        <w:rPr>
          <w:rFonts w:ascii="Times New Roman" w:hAnsi="Times New Roman"/>
          <w:sz w:val="24"/>
          <w:szCs w:val="24"/>
        </w:rPr>
        <w:t>innych materiałów,</w:t>
      </w:r>
    </w:p>
    <w:p w:rsidR="0051502E" w:rsidRPr="00513452" w:rsidRDefault="0051502E" w:rsidP="0051502E">
      <w:pPr>
        <w:numPr>
          <w:ilvl w:val="0"/>
          <w:numId w:val="1"/>
        </w:numPr>
        <w:overflowPunct w:val="0"/>
        <w:autoSpaceDE w:val="0"/>
        <w:autoSpaceDN w:val="0"/>
        <w:adjustRightInd w:val="0"/>
        <w:jc w:val="both"/>
        <w:textAlignment w:val="baseline"/>
        <w:rPr>
          <w:rFonts w:ascii="Times New Roman" w:hAnsi="Times New Roman"/>
          <w:sz w:val="24"/>
          <w:szCs w:val="24"/>
        </w:rPr>
      </w:pPr>
      <w:r w:rsidRPr="00513452">
        <w:rPr>
          <w:rFonts w:ascii="Times New Roman" w:hAnsi="Times New Roman"/>
          <w:sz w:val="24"/>
          <w:szCs w:val="24"/>
        </w:rPr>
        <w:t>w</w:t>
      </w:r>
      <w:r w:rsidR="00476F63" w:rsidRPr="00513452">
        <w:rPr>
          <w:rFonts w:ascii="Times New Roman" w:hAnsi="Times New Roman"/>
          <w:sz w:val="24"/>
          <w:szCs w:val="24"/>
        </w:rPr>
        <w:t xml:space="preserve">ykonanie podsypki </w:t>
      </w:r>
      <w:r w:rsidRPr="00513452">
        <w:rPr>
          <w:rFonts w:ascii="Times New Roman" w:hAnsi="Times New Roman"/>
          <w:sz w:val="24"/>
          <w:szCs w:val="24"/>
        </w:rPr>
        <w:t>cementowo-piaskowej,</w:t>
      </w:r>
    </w:p>
    <w:p w:rsidR="0051502E" w:rsidRPr="00513452" w:rsidRDefault="0051502E" w:rsidP="0051502E">
      <w:pPr>
        <w:numPr>
          <w:ilvl w:val="0"/>
          <w:numId w:val="1"/>
        </w:numPr>
        <w:overflowPunct w:val="0"/>
        <w:autoSpaceDE w:val="0"/>
        <w:autoSpaceDN w:val="0"/>
        <w:adjustRightInd w:val="0"/>
        <w:jc w:val="both"/>
        <w:textAlignment w:val="baseline"/>
        <w:rPr>
          <w:rFonts w:ascii="Times New Roman" w:hAnsi="Times New Roman"/>
          <w:sz w:val="24"/>
          <w:szCs w:val="24"/>
        </w:rPr>
      </w:pPr>
      <w:r w:rsidRPr="00513452">
        <w:rPr>
          <w:rFonts w:ascii="Times New Roman" w:hAnsi="Times New Roman"/>
          <w:sz w:val="24"/>
          <w:szCs w:val="24"/>
        </w:rPr>
        <w:t>ustawienie kamieni oporowych,</w:t>
      </w:r>
    </w:p>
    <w:p w:rsidR="0051502E" w:rsidRPr="00513452" w:rsidRDefault="0051502E" w:rsidP="0051502E">
      <w:pPr>
        <w:numPr>
          <w:ilvl w:val="0"/>
          <w:numId w:val="1"/>
        </w:numPr>
        <w:overflowPunct w:val="0"/>
        <w:autoSpaceDE w:val="0"/>
        <w:autoSpaceDN w:val="0"/>
        <w:adjustRightInd w:val="0"/>
        <w:jc w:val="both"/>
        <w:textAlignment w:val="baseline"/>
        <w:rPr>
          <w:rFonts w:ascii="Times New Roman" w:hAnsi="Times New Roman"/>
          <w:sz w:val="24"/>
          <w:szCs w:val="24"/>
        </w:rPr>
      </w:pPr>
      <w:r w:rsidRPr="00513452">
        <w:rPr>
          <w:rFonts w:ascii="Times New Roman" w:hAnsi="Times New Roman"/>
          <w:sz w:val="24"/>
          <w:szCs w:val="24"/>
        </w:rPr>
        <w:t>ułożenie brukowca</w:t>
      </w:r>
      <w:r w:rsidR="00A9217C">
        <w:rPr>
          <w:rFonts w:ascii="Times New Roman" w:hAnsi="Times New Roman"/>
          <w:sz w:val="24"/>
          <w:szCs w:val="24"/>
        </w:rPr>
        <w:t xml:space="preserve"> (kamienia polnego)</w:t>
      </w:r>
      <w:r w:rsidRPr="00513452">
        <w:rPr>
          <w:rFonts w:ascii="Times New Roman" w:hAnsi="Times New Roman"/>
          <w:sz w:val="24"/>
          <w:szCs w:val="24"/>
        </w:rPr>
        <w:t>,</w:t>
      </w:r>
    </w:p>
    <w:p w:rsidR="0051502E" w:rsidRPr="00513452" w:rsidRDefault="0051502E" w:rsidP="0051502E">
      <w:pPr>
        <w:numPr>
          <w:ilvl w:val="0"/>
          <w:numId w:val="1"/>
        </w:numPr>
        <w:overflowPunct w:val="0"/>
        <w:autoSpaceDE w:val="0"/>
        <w:autoSpaceDN w:val="0"/>
        <w:adjustRightInd w:val="0"/>
        <w:jc w:val="both"/>
        <w:textAlignment w:val="baseline"/>
        <w:rPr>
          <w:rFonts w:ascii="Times New Roman" w:hAnsi="Times New Roman"/>
          <w:sz w:val="24"/>
          <w:szCs w:val="24"/>
        </w:rPr>
      </w:pPr>
      <w:r w:rsidRPr="00513452">
        <w:rPr>
          <w:rFonts w:ascii="Times New Roman" w:hAnsi="Times New Roman"/>
          <w:sz w:val="24"/>
          <w:szCs w:val="24"/>
        </w:rPr>
        <w:t xml:space="preserve">ubicie nawierzchni i zaklinowanie szczelin kruszywem łamanym z wypełnieniem </w:t>
      </w:r>
      <w:r w:rsidR="00B46DAF" w:rsidRPr="00513452">
        <w:rPr>
          <w:rFonts w:ascii="Times New Roman" w:hAnsi="Times New Roman"/>
          <w:sz w:val="24"/>
          <w:szCs w:val="24"/>
        </w:rPr>
        <w:t>spoin zaprawą fugującą (masą zalewową)</w:t>
      </w:r>
      <w:r w:rsidRPr="00513452">
        <w:rPr>
          <w:rFonts w:ascii="Times New Roman" w:hAnsi="Times New Roman"/>
          <w:sz w:val="24"/>
          <w:szCs w:val="24"/>
        </w:rPr>
        <w:t>,</w:t>
      </w:r>
    </w:p>
    <w:p w:rsidR="0051502E" w:rsidRDefault="0051502E" w:rsidP="005357FC">
      <w:pPr>
        <w:numPr>
          <w:ilvl w:val="0"/>
          <w:numId w:val="1"/>
        </w:numPr>
        <w:overflowPunct w:val="0"/>
        <w:autoSpaceDE w:val="0"/>
        <w:autoSpaceDN w:val="0"/>
        <w:adjustRightInd w:val="0"/>
        <w:spacing w:after="120"/>
        <w:ind w:left="284" w:hanging="284"/>
        <w:jc w:val="both"/>
        <w:textAlignment w:val="baseline"/>
        <w:rPr>
          <w:rFonts w:ascii="Times New Roman" w:hAnsi="Times New Roman"/>
          <w:sz w:val="24"/>
          <w:szCs w:val="24"/>
        </w:rPr>
      </w:pPr>
      <w:r w:rsidRPr="00513452">
        <w:rPr>
          <w:rFonts w:ascii="Times New Roman" w:hAnsi="Times New Roman"/>
          <w:sz w:val="24"/>
          <w:szCs w:val="24"/>
        </w:rPr>
        <w:t>wykonanie pomiarów i badań laboratoryjnych wymaganych w specyfikacji technicznej.</w:t>
      </w:r>
    </w:p>
    <w:p w:rsidR="009077C0" w:rsidRDefault="009077C0" w:rsidP="009077C0">
      <w:pPr>
        <w:overflowPunct w:val="0"/>
        <w:autoSpaceDE w:val="0"/>
        <w:autoSpaceDN w:val="0"/>
        <w:adjustRightInd w:val="0"/>
        <w:spacing w:after="120"/>
        <w:ind w:left="284"/>
        <w:jc w:val="both"/>
        <w:textAlignment w:val="baseline"/>
        <w:rPr>
          <w:rFonts w:ascii="Times New Roman" w:hAnsi="Times New Roman"/>
          <w:sz w:val="24"/>
          <w:szCs w:val="24"/>
        </w:rPr>
      </w:pPr>
    </w:p>
    <w:p w:rsidR="0051502E" w:rsidRPr="00513452" w:rsidRDefault="0051502E" w:rsidP="001D069B">
      <w:pPr>
        <w:pStyle w:val="Tekstpodstawowy3"/>
        <w:tabs>
          <w:tab w:val="clear" w:pos="336"/>
        </w:tabs>
        <w:spacing w:before="0"/>
        <w:jc w:val="both"/>
      </w:pPr>
      <w:r w:rsidRPr="00513452">
        <w:t>10. Przepisy związane</w:t>
      </w:r>
    </w:p>
    <w:p w:rsidR="00364099" w:rsidRPr="00513452" w:rsidRDefault="00364099" w:rsidP="00364099">
      <w:pPr>
        <w:rPr>
          <w:rFonts w:ascii="Times New Roman" w:hAnsi="Times New Roman"/>
        </w:rPr>
      </w:pPr>
    </w:p>
    <w:p w:rsidR="001D069B" w:rsidRPr="009077C0" w:rsidRDefault="0051502E" w:rsidP="000E4C58">
      <w:pPr>
        <w:pStyle w:val="Nagwek1"/>
        <w:spacing w:before="60" w:after="60"/>
        <w:rPr>
          <w:b/>
        </w:rPr>
      </w:pPr>
      <w:r w:rsidRPr="00513452">
        <w:tab/>
      </w:r>
      <w:r w:rsidRPr="009077C0">
        <w:rPr>
          <w:b/>
        </w:rPr>
        <w:t>10.1. Normy</w:t>
      </w:r>
    </w:p>
    <w:tbl>
      <w:tblPr>
        <w:tblW w:w="9284" w:type="dxa"/>
        <w:tblLayout w:type="fixed"/>
        <w:tblCellMar>
          <w:left w:w="70" w:type="dxa"/>
          <w:right w:w="70" w:type="dxa"/>
        </w:tblCellMar>
        <w:tblLook w:val="0000" w:firstRow="0" w:lastRow="0" w:firstColumn="0" w:lastColumn="0" w:noHBand="0" w:noVBand="0"/>
      </w:tblPr>
      <w:tblGrid>
        <w:gridCol w:w="496"/>
        <w:gridCol w:w="1984"/>
        <w:gridCol w:w="6804"/>
      </w:tblGrid>
      <w:tr w:rsidR="0051502E" w:rsidRPr="009077C0" w:rsidTr="009077C0">
        <w:tc>
          <w:tcPr>
            <w:tcW w:w="496" w:type="dxa"/>
          </w:tcPr>
          <w:p w:rsidR="0051502E" w:rsidRPr="009077C0" w:rsidRDefault="0051502E" w:rsidP="009077C0">
            <w:pPr>
              <w:rPr>
                <w:rFonts w:ascii="Times New Roman" w:hAnsi="Times New Roman"/>
                <w:sz w:val="24"/>
                <w:szCs w:val="24"/>
              </w:rPr>
            </w:pPr>
            <w:r w:rsidRPr="009077C0">
              <w:rPr>
                <w:rFonts w:ascii="Times New Roman" w:hAnsi="Times New Roman"/>
                <w:sz w:val="24"/>
                <w:szCs w:val="24"/>
              </w:rPr>
              <w:t>1.</w:t>
            </w:r>
          </w:p>
        </w:tc>
        <w:tc>
          <w:tcPr>
            <w:tcW w:w="1984" w:type="dxa"/>
          </w:tcPr>
          <w:p w:rsidR="0051502E" w:rsidRPr="009077C0" w:rsidRDefault="009077C0" w:rsidP="009077C0">
            <w:pPr>
              <w:rPr>
                <w:rFonts w:ascii="Times New Roman" w:hAnsi="Times New Roman"/>
                <w:sz w:val="24"/>
                <w:szCs w:val="24"/>
              </w:rPr>
            </w:pPr>
            <w:r w:rsidRPr="009077C0">
              <w:rPr>
                <w:rFonts w:ascii="Times New Roman" w:hAnsi="Times New Roman"/>
                <w:sz w:val="24"/>
                <w:szCs w:val="24"/>
              </w:rPr>
              <w:t>PN-EN 206-1</w:t>
            </w:r>
          </w:p>
        </w:tc>
        <w:tc>
          <w:tcPr>
            <w:tcW w:w="6804" w:type="dxa"/>
          </w:tcPr>
          <w:p w:rsidR="0051502E" w:rsidRPr="009077C0" w:rsidRDefault="009077C0" w:rsidP="009077C0">
            <w:pPr>
              <w:rPr>
                <w:rFonts w:ascii="Times New Roman" w:hAnsi="Times New Roman"/>
                <w:sz w:val="24"/>
                <w:szCs w:val="24"/>
              </w:rPr>
            </w:pPr>
            <w:r w:rsidRPr="009077C0">
              <w:rPr>
                <w:rFonts w:cs="Arial"/>
                <w:sz w:val="24"/>
                <w:szCs w:val="24"/>
              </w:rPr>
              <w:t>Beton. Część 1:Wymagania, właściwości, produkcja i zgodność.</w:t>
            </w:r>
          </w:p>
        </w:tc>
      </w:tr>
      <w:tr w:rsidR="0051502E" w:rsidRPr="009077C0" w:rsidTr="009077C0">
        <w:tc>
          <w:tcPr>
            <w:tcW w:w="496" w:type="dxa"/>
          </w:tcPr>
          <w:p w:rsidR="0051502E" w:rsidRPr="009077C0" w:rsidRDefault="009C1C5A" w:rsidP="009077C0">
            <w:pPr>
              <w:rPr>
                <w:rFonts w:ascii="Times New Roman" w:hAnsi="Times New Roman"/>
                <w:sz w:val="24"/>
                <w:szCs w:val="24"/>
              </w:rPr>
            </w:pPr>
            <w:r>
              <w:rPr>
                <w:rFonts w:ascii="Times New Roman" w:hAnsi="Times New Roman"/>
                <w:sz w:val="24"/>
                <w:szCs w:val="24"/>
              </w:rPr>
              <w:t>2</w:t>
            </w:r>
            <w:r w:rsidR="0051502E" w:rsidRPr="009077C0">
              <w:rPr>
                <w:rFonts w:ascii="Times New Roman" w:hAnsi="Times New Roman"/>
                <w:sz w:val="24"/>
                <w:szCs w:val="24"/>
              </w:rPr>
              <w:t>.</w:t>
            </w:r>
          </w:p>
        </w:tc>
        <w:tc>
          <w:tcPr>
            <w:tcW w:w="1984" w:type="dxa"/>
          </w:tcPr>
          <w:p w:rsidR="0051502E" w:rsidRPr="009077C0" w:rsidRDefault="009077C0" w:rsidP="009077C0">
            <w:pPr>
              <w:rPr>
                <w:rFonts w:ascii="Times New Roman" w:hAnsi="Times New Roman"/>
                <w:sz w:val="24"/>
                <w:szCs w:val="24"/>
              </w:rPr>
            </w:pPr>
            <w:r w:rsidRPr="009077C0">
              <w:rPr>
                <w:rFonts w:ascii="Times New Roman" w:hAnsi="Times New Roman"/>
                <w:sz w:val="24"/>
                <w:szCs w:val="24"/>
              </w:rPr>
              <w:t>PN-EN 13</w:t>
            </w:r>
            <w:r w:rsidR="009C1C5A">
              <w:rPr>
                <w:rFonts w:ascii="Times New Roman" w:hAnsi="Times New Roman"/>
                <w:sz w:val="24"/>
                <w:szCs w:val="24"/>
              </w:rPr>
              <w:t>242</w:t>
            </w:r>
          </w:p>
        </w:tc>
        <w:tc>
          <w:tcPr>
            <w:tcW w:w="6804" w:type="dxa"/>
          </w:tcPr>
          <w:p w:rsidR="0051502E" w:rsidRPr="009077C0" w:rsidRDefault="009C1C5A" w:rsidP="009077C0">
            <w:pPr>
              <w:rPr>
                <w:rFonts w:ascii="Times New Roman" w:hAnsi="Times New Roman"/>
                <w:sz w:val="24"/>
                <w:szCs w:val="24"/>
              </w:rPr>
            </w:pPr>
            <w:r w:rsidRPr="00D12D42">
              <w:rPr>
                <w:sz w:val="24"/>
                <w:szCs w:val="24"/>
              </w:rPr>
              <w:t>Kruszywa do niezwiązanych i hydraulicznie związanych materiałów stosowanych w obiektach budowlanych i budownictwie drogowym</w:t>
            </w:r>
            <w:r>
              <w:rPr>
                <w:sz w:val="24"/>
                <w:szCs w:val="24"/>
              </w:rPr>
              <w:t>.</w:t>
            </w:r>
          </w:p>
        </w:tc>
      </w:tr>
      <w:tr w:rsidR="009C1C5A" w:rsidRPr="009C1C5A" w:rsidTr="009077C0">
        <w:tc>
          <w:tcPr>
            <w:tcW w:w="496" w:type="dxa"/>
          </w:tcPr>
          <w:p w:rsidR="009C1C5A" w:rsidRPr="009C1C5A" w:rsidRDefault="009C1C5A" w:rsidP="009077C0">
            <w:pPr>
              <w:rPr>
                <w:rFonts w:ascii="Times New Roman" w:hAnsi="Times New Roman"/>
                <w:sz w:val="24"/>
                <w:szCs w:val="24"/>
              </w:rPr>
            </w:pPr>
            <w:r w:rsidRPr="009C1C5A">
              <w:rPr>
                <w:rFonts w:ascii="Times New Roman" w:hAnsi="Times New Roman"/>
                <w:sz w:val="24"/>
                <w:szCs w:val="24"/>
              </w:rPr>
              <w:t>3.</w:t>
            </w:r>
          </w:p>
        </w:tc>
        <w:tc>
          <w:tcPr>
            <w:tcW w:w="1984" w:type="dxa"/>
          </w:tcPr>
          <w:p w:rsidR="009C1C5A" w:rsidRPr="009C1C5A" w:rsidRDefault="009C1C5A" w:rsidP="009077C0">
            <w:pPr>
              <w:rPr>
                <w:rFonts w:ascii="Times New Roman" w:hAnsi="Times New Roman"/>
                <w:sz w:val="24"/>
                <w:szCs w:val="24"/>
              </w:rPr>
            </w:pPr>
            <w:r w:rsidRPr="009C1C5A">
              <w:rPr>
                <w:rFonts w:ascii="Times New Roman" w:hAnsi="Times New Roman"/>
                <w:sz w:val="24"/>
                <w:szCs w:val="24"/>
              </w:rPr>
              <w:t>PN-EN 13043</w:t>
            </w:r>
          </w:p>
        </w:tc>
        <w:tc>
          <w:tcPr>
            <w:tcW w:w="6804" w:type="dxa"/>
          </w:tcPr>
          <w:p w:rsidR="009C1C5A" w:rsidRPr="009C1C5A" w:rsidRDefault="009C1C5A" w:rsidP="009077C0">
            <w:pPr>
              <w:rPr>
                <w:rFonts w:ascii="Times New Roman" w:hAnsi="Times New Roman"/>
                <w:sz w:val="24"/>
                <w:szCs w:val="24"/>
              </w:rPr>
            </w:pPr>
            <w:r w:rsidRPr="009C1C5A">
              <w:rPr>
                <w:sz w:val="24"/>
                <w:szCs w:val="24"/>
              </w:rPr>
              <w:t>Kruszywa do mieszanek bitumicznych i powierzchniowych utrwaleń stosowanych na drogach, lotniskach i innych powierzchniach przeznaczonych do ruchu</w:t>
            </w:r>
            <w:r>
              <w:rPr>
                <w:sz w:val="24"/>
                <w:szCs w:val="24"/>
              </w:rPr>
              <w:t>.</w:t>
            </w:r>
          </w:p>
        </w:tc>
      </w:tr>
      <w:tr w:rsidR="0051502E" w:rsidRPr="009077C0" w:rsidTr="009077C0">
        <w:tc>
          <w:tcPr>
            <w:tcW w:w="496" w:type="dxa"/>
          </w:tcPr>
          <w:p w:rsidR="0051502E" w:rsidRPr="009077C0" w:rsidRDefault="009077C0" w:rsidP="009077C0">
            <w:pPr>
              <w:rPr>
                <w:rFonts w:ascii="Times New Roman" w:hAnsi="Times New Roman"/>
                <w:sz w:val="24"/>
                <w:szCs w:val="24"/>
              </w:rPr>
            </w:pPr>
            <w:r>
              <w:rPr>
                <w:rFonts w:ascii="Times New Roman" w:hAnsi="Times New Roman"/>
                <w:sz w:val="24"/>
                <w:szCs w:val="24"/>
              </w:rPr>
              <w:t>4</w:t>
            </w:r>
            <w:r w:rsidR="0051502E" w:rsidRPr="009077C0">
              <w:rPr>
                <w:rFonts w:ascii="Times New Roman" w:hAnsi="Times New Roman"/>
                <w:sz w:val="24"/>
                <w:szCs w:val="24"/>
              </w:rPr>
              <w:t>.</w:t>
            </w:r>
          </w:p>
        </w:tc>
        <w:tc>
          <w:tcPr>
            <w:tcW w:w="1984" w:type="dxa"/>
          </w:tcPr>
          <w:p w:rsidR="0051502E" w:rsidRPr="009077C0" w:rsidRDefault="007A13DD" w:rsidP="009077C0">
            <w:pPr>
              <w:rPr>
                <w:rFonts w:ascii="Times New Roman" w:hAnsi="Times New Roman"/>
                <w:sz w:val="24"/>
                <w:szCs w:val="24"/>
              </w:rPr>
            </w:pPr>
            <w:r w:rsidRPr="009077C0">
              <w:rPr>
                <w:rFonts w:ascii="Times New Roman" w:hAnsi="Times New Roman"/>
                <w:sz w:val="24"/>
                <w:szCs w:val="24"/>
              </w:rPr>
              <w:t>PN-EN-197-1</w:t>
            </w:r>
          </w:p>
        </w:tc>
        <w:tc>
          <w:tcPr>
            <w:tcW w:w="6804" w:type="dxa"/>
          </w:tcPr>
          <w:p w:rsidR="0051502E" w:rsidRPr="009077C0" w:rsidRDefault="007A13DD" w:rsidP="009077C0">
            <w:pPr>
              <w:rPr>
                <w:rFonts w:ascii="Times New Roman" w:hAnsi="Times New Roman"/>
                <w:sz w:val="24"/>
                <w:szCs w:val="24"/>
              </w:rPr>
            </w:pPr>
            <w:r w:rsidRPr="009077C0">
              <w:rPr>
                <w:rFonts w:ascii="Times New Roman" w:hAnsi="Times New Roman"/>
                <w:sz w:val="24"/>
                <w:szCs w:val="24"/>
              </w:rPr>
              <w:t>Cement . Część 1: Skład, wymagania i kryteria zgodności dotyczące cementów powszechnego użytku</w:t>
            </w:r>
            <w:r w:rsidR="009077C0">
              <w:rPr>
                <w:rFonts w:ascii="Times New Roman" w:hAnsi="Times New Roman"/>
                <w:sz w:val="24"/>
                <w:szCs w:val="24"/>
              </w:rPr>
              <w:t>.</w:t>
            </w:r>
          </w:p>
        </w:tc>
      </w:tr>
      <w:tr w:rsidR="0051502E" w:rsidRPr="009077C0" w:rsidTr="009077C0">
        <w:tc>
          <w:tcPr>
            <w:tcW w:w="496" w:type="dxa"/>
          </w:tcPr>
          <w:p w:rsidR="0051502E" w:rsidRPr="009077C0" w:rsidRDefault="009077C0" w:rsidP="009077C0">
            <w:pPr>
              <w:rPr>
                <w:rFonts w:ascii="Times New Roman" w:hAnsi="Times New Roman"/>
                <w:sz w:val="24"/>
                <w:szCs w:val="24"/>
              </w:rPr>
            </w:pPr>
            <w:r>
              <w:rPr>
                <w:rFonts w:ascii="Times New Roman" w:hAnsi="Times New Roman"/>
                <w:sz w:val="24"/>
                <w:szCs w:val="24"/>
              </w:rPr>
              <w:t>5</w:t>
            </w:r>
            <w:r w:rsidR="0051502E" w:rsidRPr="009077C0">
              <w:rPr>
                <w:rFonts w:ascii="Times New Roman" w:hAnsi="Times New Roman"/>
                <w:sz w:val="24"/>
                <w:szCs w:val="24"/>
              </w:rPr>
              <w:t>.</w:t>
            </w:r>
          </w:p>
        </w:tc>
        <w:tc>
          <w:tcPr>
            <w:tcW w:w="1984" w:type="dxa"/>
          </w:tcPr>
          <w:p w:rsidR="0051502E" w:rsidRPr="009077C0" w:rsidRDefault="008D1009" w:rsidP="009077C0">
            <w:pPr>
              <w:rPr>
                <w:rFonts w:ascii="Times New Roman" w:hAnsi="Times New Roman"/>
                <w:sz w:val="24"/>
                <w:szCs w:val="24"/>
              </w:rPr>
            </w:pPr>
            <w:r w:rsidRPr="009077C0">
              <w:rPr>
                <w:rFonts w:ascii="Times New Roman" w:hAnsi="Times New Roman"/>
                <w:sz w:val="24"/>
                <w:szCs w:val="24"/>
              </w:rPr>
              <w:t>PN-EN 1008</w:t>
            </w:r>
          </w:p>
        </w:tc>
        <w:tc>
          <w:tcPr>
            <w:tcW w:w="6804" w:type="dxa"/>
          </w:tcPr>
          <w:p w:rsidR="0051502E" w:rsidRPr="009077C0" w:rsidRDefault="007A13DD" w:rsidP="009077C0">
            <w:pPr>
              <w:rPr>
                <w:rFonts w:ascii="Times New Roman" w:hAnsi="Times New Roman"/>
                <w:sz w:val="24"/>
                <w:szCs w:val="24"/>
              </w:rPr>
            </w:pPr>
            <w:r w:rsidRPr="009077C0">
              <w:rPr>
                <w:rFonts w:ascii="Times New Roman" w:hAnsi="Times New Roman"/>
                <w:sz w:val="24"/>
                <w:szCs w:val="24"/>
              </w:rPr>
              <w:t>Woda zarobowa do betonu.</w:t>
            </w:r>
            <w:r w:rsidR="009077C0" w:rsidRPr="009077C0">
              <w:rPr>
                <w:rFonts w:ascii="Times New Roman" w:hAnsi="Times New Roman"/>
                <w:sz w:val="24"/>
                <w:szCs w:val="24"/>
              </w:rPr>
              <w:t xml:space="preserve"> Specyfikacja pobierania próbek, badanie i ocena przydatności wody zarobowej do betonu, w tym wody odzyskanej z procesów produkcji betonu.</w:t>
            </w:r>
          </w:p>
        </w:tc>
      </w:tr>
      <w:tr w:rsidR="0051502E" w:rsidRPr="009077C0" w:rsidTr="009077C0">
        <w:tc>
          <w:tcPr>
            <w:tcW w:w="496" w:type="dxa"/>
          </w:tcPr>
          <w:p w:rsidR="0051502E" w:rsidRPr="009077C0" w:rsidRDefault="009077C0" w:rsidP="009077C0">
            <w:pPr>
              <w:rPr>
                <w:rFonts w:ascii="Times New Roman" w:hAnsi="Times New Roman"/>
                <w:sz w:val="24"/>
                <w:szCs w:val="24"/>
              </w:rPr>
            </w:pPr>
            <w:r>
              <w:rPr>
                <w:rFonts w:ascii="Times New Roman" w:hAnsi="Times New Roman"/>
                <w:sz w:val="24"/>
                <w:szCs w:val="24"/>
              </w:rPr>
              <w:t>6</w:t>
            </w:r>
            <w:r w:rsidR="0051502E" w:rsidRPr="009077C0">
              <w:rPr>
                <w:rFonts w:ascii="Times New Roman" w:hAnsi="Times New Roman"/>
                <w:sz w:val="24"/>
                <w:szCs w:val="24"/>
              </w:rPr>
              <w:t>.</w:t>
            </w:r>
          </w:p>
        </w:tc>
        <w:tc>
          <w:tcPr>
            <w:tcW w:w="1984" w:type="dxa"/>
          </w:tcPr>
          <w:p w:rsidR="0051502E" w:rsidRPr="009077C0" w:rsidRDefault="0051502E" w:rsidP="009077C0">
            <w:pPr>
              <w:rPr>
                <w:rFonts w:ascii="Times New Roman" w:hAnsi="Times New Roman"/>
                <w:sz w:val="24"/>
                <w:szCs w:val="24"/>
              </w:rPr>
            </w:pPr>
            <w:r w:rsidRPr="009077C0">
              <w:rPr>
                <w:rFonts w:ascii="Times New Roman" w:hAnsi="Times New Roman"/>
                <w:sz w:val="24"/>
                <w:szCs w:val="24"/>
              </w:rPr>
              <w:t>PN-S-96023</w:t>
            </w:r>
          </w:p>
        </w:tc>
        <w:tc>
          <w:tcPr>
            <w:tcW w:w="6804" w:type="dxa"/>
          </w:tcPr>
          <w:p w:rsidR="0051502E" w:rsidRPr="009077C0" w:rsidRDefault="0051502E" w:rsidP="009077C0">
            <w:pPr>
              <w:rPr>
                <w:rFonts w:ascii="Times New Roman" w:hAnsi="Times New Roman"/>
                <w:sz w:val="24"/>
                <w:szCs w:val="24"/>
              </w:rPr>
            </w:pPr>
            <w:r w:rsidRPr="009077C0">
              <w:rPr>
                <w:rFonts w:ascii="Times New Roman" w:hAnsi="Times New Roman"/>
                <w:sz w:val="24"/>
                <w:szCs w:val="24"/>
              </w:rPr>
              <w:t>Konstrukcje drogowe. Podbudowa i nawierzchnia z tłucznia kamiennego</w:t>
            </w:r>
          </w:p>
        </w:tc>
      </w:tr>
      <w:tr w:rsidR="0051502E" w:rsidRPr="009077C0" w:rsidTr="009077C0">
        <w:tc>
          <w:tcPr>
            <w:tcW w:w="496" w:type="dxa"/>
          </w:tcPr>
          <w:p w:rsidR="0051502E" w:rsidRPr="009077C0" w:rsidRDefault="009077C0" w:rsidP="009077C0">
            <w:pPr>
              <w:rPr>
                <w:rFonts w:ascii="Times New Roman" w:hAnsi="Times New Roman"/>
                <w:sz w:val="24"/>
                <w:szCs w:val="24"/>
              </w:rPr>
            </w:pPr>
            <w:r>
              <w:rPr>
                <w:rFonts w:ascii="Times New Roman" w:hAnsi="Times New Roman"/>
                <w:sz w:val="24"/>
                <w:szCs w:val="24"/>
              </w:rPr>
              <w:t>7</w:t>
            </w:r>
            <w:r w:rsidR="0051502E" w:rsidRPr="009077C0">
              <w:rPr>
                <w:rFonts w:ascii="Times New Roman" w:hAnsi="Times New Roman"/>
                <w:sz w:val="24"/>
                <w:szCs w:val="24"/>
              </w:rPr>
              <w:t>.</w:t>
            </w:r>
          </w:p>
        </w:tc>
        <w:tc>
          <w:tcPr>
            <w:tcW w:w="1984" w:type="dxa"/>
          </w:tcPr>
          <w:p w:rsidR="0051502E" w:rsidRPr="009077C0" w:rsidRDefault="0051502E" w:rsidP="009077C0">
            <w:pPr>
              <w:rPr>
                <w:rFonts w:ascii="Times New Roman" w:hAnsi="Times New Roman"/>
                <w:sz w:val="24"/>
                <w:szCs w:val="24"/>
              </w:rPr>
            </w:pPr>
            <w:r w:rsidRPr="009077C0">
              <w:rPr>
                <w:rFonts w:ascii="Times New Roman" w:hAnsi="Times New Roman"/>
                <w:sz w:val="24"/>
                <w:szCs w:val="24"/>
              </w:rPr>
              <w:t>BN-88/6731-08</w:t>
            </w:r>
          </w:p>
        </w:tc>
        <w:tc>
          <w:tcPr>
            <w:tcW w:w="6804" w:type="dxa"/>
          </w:tcPr>
          <w:p w:rsidR="0051502E" w:rsidRPr="009077C0" w:rsidRDefault="0051502E" w:rsidP="009077C0">
            <w:pPr>
              <w:rPr>
                <w:rFonts w:ascii="Times New Roman" w:hAnsi="Times New Roman"/>
                <w:sz w:val="24"/>
                <w:szCs w:val="24"/>
              </w:rPr>
            </w:pPr>
            <w:r w:rsidRPr="009077C0">
              <w:rPr>
                <w:rFonts w:ascii="Times New Roman" w:hAnsi="Times New Roman"/>
                <w:sz w:val="24"/>
                <w:szCs w:val="24"/>
              </w:rPr>
              <w:t>Cement. Transport i przechowywanie</w:t>
            </w:r>
          </w:p>
        </w:tc>
      </w:tr>
      <w:tr w:rsidR="0051502E" w:rsidRPr="009077C0" w:rsidTr="009077C0">
        <w:tc>
          <w:tcPr>
            <w:tcW w:w="496" w:type="dxa"/>
          </w:tcPr>
          <w:p w:rsidR="0051502E" w:rsidRPr="009077C0" w:rsidRDefault="009077C0" w:rsidP="009077C0">
            <w:pPr>
              <w:rPr>
                <w:rFonts w:ascii="Times New Roman" w:hAnsi="Times New Roman"/>
                <w:sz w:val="24"/>
                <w:szCs w:val="24"/>
              </w:rPr>
            </w:pPr>
            <w:r>
              <w:rPr>
                <w:rFonts w:ascii="Times New Roman" w:hAnsi="Times New Roman"/>
                <w:sz w:val="24"/>
                <w:szCs w:val="24"/>
              </w:rPr>
              <w:t>8</w:t>
            </w:r>
            <w:r w:rsidR="0051502E" w:rsidRPr="009077C0">
              <w:rPr>
                <w:rFonts w:ascii="Times New Roman" w:hAnsi="Times New Roman"/>
                <w:sz w:val="24"/>
                <w:szCs w:val="24"/>
              </w:rPr>
              <w:t>.</w:t>
            </w:r>
          </w:p>
        </w:tc>
        <w:tc>
          <w:tcPr>
            <w:tcW w:w="1984" w:type="dxa"/>
          </w:tcPr>
          <w:p w:rsidR="0051502E" w:rsidRPr="009077C0" w:rsidRDefault="0051502E" w:rsidP="009077C0">
            <w:pPr>
              <w:rPr>
                <w:rFonts w:ascii="Times New Roman" w:hAnsi="Times New Roman"/>
                <w:sz w:val="24"/>
                <w:szCs w:val="24"/>
              </w:rPr>
            </w:pPr>
            <w:r w:rsidRPr="009077C0">
              <w:rPr>
                <w:rFonts w:ascii="Times New Roman" w:hAnsi="Times New Roman"/>
                <w:sz w:val="24"/>
                <w:szCs w:val="24"/>
              </w:rPr>
              <w:t>BN-64/8931-01</w:t>
            </w:r>
          </w:p>
        </w:tc>
        <w:tc>
          <w:tcPr>
            <w:tcW w:w="6804" w:type="dxa"/>
          </w:tcPr>
          <w:p w:rsidR="0051502E" w:rsidRPr="009077C0" w:rsidRDefault="0051502E" w:rsidP="009077C0">
            <w:pPr>
              <w:rPr>
                <w:rFonts w:ascii="Times New Roman" w:hAnsi="Times New Roman"/>
                <w:sz w:val="24"/>
                <w:szCs w:val="24"/>
              </w:rPr>
            </w:pPr>
            <w:r w:rsidRPr="009077C0">
              <w:rPr>
                <w:rFonts w:ascii="Times New Roman" w:hAnsi="Times New Roman"/>
                <w:sz w:val="24"/>
                <w:szCs w:val="24"/>
              </w:rPr>
              <w:t>Oznaczanie wskaźnika piaskowego</w:t>
            </w:r>
          </w:p>
        </w:tc>
      </w:tr>
      <w:tr w:rsidR="0051502E" w:rsidRPr="009077C0" w:rsidTr="009077C0">
        <w:tc>
          <w:tcPr>
            <w:tcW w:w="496" w:type="dxa"/>
          </w:tcPr>
          <w:p w:rsidR="0051502E" w:rsidRPr="009077C0" w:rsidRDefault="009077C0" w:rsidP="009077C0">
            <w:pPr>
              <w:rPr>
                <w:rFonts w:ascii="Times New Roman" w:hAnsi="Times New Roman"/>
                <w:sz w:val="24"/>
                <w:szCs w:val="24"/>
              </w:rPr>
            </w:pPr>
            <w:r>
              <w:rPr>
                <w:rFonts w:ascii="Times New Roman" w:hAnsi="Times New Roman"/>
                <w:sz w:val="24"/>
                <w:szCs w:val="24"/>
              </w:rPr>
              <w:t>9</w:t>
            </w:r>
            <w:r w:rsidR="0051502E" w:rsidRPr="009077C0">
              <w:rPr>
                <w:rFonts w:ascii="Times New Roman" w:hAnsi="Times New Roman"/>
                <w:sz w:val="24"/>
                <w:szCs w:val="24"/>
              </w:rPr>
              <w:t>.</w:t>
            </w:r>
          </w:p>
        </w:tc>
        <w:tc>
          <w:tcPr>
            <w:tcW w:w="1984" w:type="dxa"/>
          </w:tcPr>
          <w:p w:rsidR="0051502E" w:rsidRPr="009077C0" w:rsidRDefault="0051502E" w:rsidP="009077C0">
            <w:pPr>
              <w:rPr>
                <w:rFonts w:ascii="Times New Roman" w:hAnsi="Times New Roman"/>
                <w:sz w:val="24"/>
                <w:szCs w:val="24"/>
              </w:rPr>
            </w:pPr>
            <w:r w:rsidRPr="009077C0">
              <w:rPr>
                <w:rFonts w:ascii="Times New Roman" w:hAnsi="Times New Roman"/>
                <w:sz w:val="24"/>
                <w:szCs w:val="24"/>
              </w:rPr>
              <w:t>BN-64/8931-02</w:t>
            </w:r>
          </w:p>
        </w:tc>
        <w:tc>
          <w:tcPr>
            <w:tcW w:w="6804" w:type="dxa"/>
          </w:tcPr>
          <w:p w:rsidR="0051502E" w:rsidRPr="009077C0" w:rsidRDefault="0051502E" w:rsidP="009077C0">
            <w:pPr>
              <w:rPr>
                <w:rFonts w:ascii="Times New Roman" w:hAnsi="Times New Roman"/>
                <w:sz w:val="24"/>
                <w:szCs w:val="24"/>
              </w:rPr>
            </w:pPr>
            <w:r w:rsidRPr="009077C0">
              <w:rPr>
                <w:rFonts w:ascii="Times New Roman" w:hAnsi="Times New Roman"/>
                <w:sz w:val="24"/>
                <w:szCs w:val="24"/>
              </w:rPr>
              <w:t>Oznaczanie modułu odkształcenia nawierzchni podatnych i podłoża przez obciążenie płytą</w:t>
            </w:r>
          </w:p>
        </w:tc>
      </w:tr>
      <w:tr w:rsidR="0051502E" w:rsidRPr="009077C0" w:rsidTr="009077C0">
        <w:tc>
          <w:tcPr>
            <w:tcW w:w="496" w:type="dxa"/>
          </w:tcPr>
          <w:p w:rsidR="0051502E" w:rsidRPr="009077C0" w:rsidRDefault="009077C0" w:rsidP="009077C0">
            <w:pPr>
              <w:rPr>
                <w:rFonts w:ascii="Times New Roman" w:hAnsi="Times New Roman"/>
                <w:sz w:val="24"/>
                <w:szCs w:val="24"/>
              </w:rPr>
            </w:pPr>
            <w:r>
              <w:rPr>
                <w:rFonts w:ascii="Times New Roman" w:hAnsi="Times New Roman"/>
                <w:sz w:val="24"/>
                <w:szCs w:val="24"/>
              </w:rPr>
              <w:t>10</w:t>
            </w:r>
            <w:r w:rsidR="0051502E" w:rsidRPr="009077C0">
              <w:rPr>
                <w:rFonts w:ascii="Times New Roman" w:hAnsi="Times New Roman"/>
                <w:sz w:val="24"/>
                <w:szCs w:val="24"/>
              </w:rPr>
              <w:t>.</w:t>
            </w:r>
          </w:p>
        </w:tc>
        <w:tc>
          <w:tcPr>
            <w:tcW w:w="1984" w:type="dxa"/>
          </w:tcPr>
          <w:p w:rsidR="0051502E" w:rsidRPr="009077C0" w:rsidRDefault="0051502E" w:rsidP="009077C0">
            <w:pPr>
              <w:rPr>
                <w:rFonts w:ascii="Times New Roman" w:hAnsi="Times New Roman"/>
                <w:sz w:val="24"/>
                <w:szCs w:val="24"/>
              </w:rPr>
            </w:pPr>
            <w:r w:rsidRPr="009077C0">
              <w:rPr>
                <w:rFonts w:ascii="Times New Roman" w:hAnsi="Times New Roman"/>
                <w:sz w:val="24"/>
                <w:szCs w:val="24"/>
              </w:rPr>
              <w:t>BN-68/8931-04</w:t>
            </w:r>
          </w:p>
        </w:tc>
        <w:tc>
          <w:tcPr>
            <w:tcW w:w="6804" w:type="dxa"/>
          </w:tcPr>
          <w:p w:rsidR="0051502E" w:rsidRPr="009077C0" w:rsidRDefault="0051502E" w:rsidP="009077C0">
            <w:pPr>
              <w:rPr>
                <w:rFonts w:ascii="Times New Roman" w:hAnsi="Times New Roman"/>
                <w:sz w:val="24"/>
                <w:szCs w:val="24"/>
              </w:rPr>
            </w:pPr>
            <w:r w:rsidRPr="009077C0">
              <w:rPr>
                <w:rFonts w:ascii="Times New Roman" w:hAnsi="Times New Roman"/>
                <w:sz w:val="24"/>
                <w:szCs w:val="24"/>
              </w:rPr>
              <w:t xml:space="preserve">Drogi samochodowe. Pomiar równości nawierzchni planografem </w:t>
            </w:r>
            <w:r w:rsidR="000E4C58" w:rsidRPr="009077C0">
              <w:rPr>
                <w:rFonts w:ascii="Times New Roman" w:hAnsi="Times New Roman"/>
                <w:sz w:val="24"/>
                <w:szCs w:val="24"/>
              </w:rPr>
              <w:t xml:space="preserve">          </w:t>
            </w:r>
            <w:r w:rsidRPr="009077C0">
              <w:rPr>
                <w:rFonts w:ascii="Times New Roman" w:hAnsi="Times New Roman"/>
                <w:sz w:val="24"/>
                <w:szCs w:val="24"/>
              </w:rPr>
              <w:t>i łatą.</w:t>
            </w:r>
          </w:p>
        </w:tc>
      </w:tr>
    </w:tbl>
    <w:p w:rsidR="005817C8" w:rsidRPr="00513452" w:rsidRDefault="005817C8" w:rsidP="000E4C58">
      <w:pPr>
        <w:jc w:val="both"/>
      </w:pPr>
    </w:p>
    <w:p w:rsidR="005817C8" w:rsidRDefault="005817C8" w:rsidP="000E4C58">
      <w:pPr>
        <w:jc w:val="both"/>
      </w:pPr>
    </w:p>
    <w:sectPr w:rsidR="005817C8" w:rsidSect="00C85283">
      <w:headerReference w:type="default" r:id="rId12"/>
      <w:footerReference w:type="default" r:id="rId13"/>
      <w:pgSz w:w="11904" w:h="16836"/>
      <w:pgMar w:top="1135" w:right="1418" w:bottom="993" w:left="1418" w:header="709" w:footer="362" w:gutter="0"/>
      <w:pgNumType w:start="19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0C9" w:rsidRDefault="00AB40C9">
      <w:r>
        <w:separator/>
      </w:r>
    </w:p>
  </w:endnote>
  <w:endnote w:type="continuationSeparator" w:id="0">
    <w:p w:rsidR="00AB40C9" w:rsidRDefault="00AB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EE"/>
    <w:family w:val="roman"/>
    <w:pitch w:val="variable"/>
    <w:sig w:usb0="00000007" w:usb1="00000000" w:usb2="00000000" w:usb3="00000000" w:csb0="00000093" w:csb1="00000000"/>
  </w:font>
  <w:font w:name="Times New">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 New Roman CE Normalny">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402" w:rsidRDefault="00AF6EA6" w:rsidP="007F4069">
    <w:pPr>
      <w:pStyle w:val="Stopka"/>
      <w:framePr w:wrap="around" w:vAnchor="text" w:hAnchor="margin" w:xAlign="center" w:y="1"/>
      <w:rPr>
        <w:rStyle w:val="Numerstrony"/>
      </w:rPr>
    </w:pPr>
    <w:r>
      <w:rPr>
        <w:rStyle w:val="Numerstrony"/>
      </w:rPr>
      <w:fldChar w:fldCharType="begin"/>
    </w:r>
    <w:r w:rsidR="000F0402">
      <w:rPr>
        <w:rStyle w:val="Numerstrony"/>
      </w:rPr>
      <w:instrText xml:space="preserve">PAGE  </w:instrText>
    </w:r>
    <w:r>
      <w:rPr>
        <w:rStyle w:val="Numerstrony"/>
      </w:rPr>
      <w:fldChar w:fldCharType="end"/>
    </w:r>
  </w:p>
  <w:p w:rsidR="000F0402" w:rsidRDefault="000F040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402" w:rsidRDefault="000F0402">
    <w:pPr>
      <w:pStyle w:val="Stopka"/>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spacing w:before="120"/>
      <w:ind w:right="-4"/>
      <w:jc w:val="both"/>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402" w:rsidRDefault="000F0402">
    <w:pPr>
      <w:pStyle w:val="Stopka"/>
      <w:pBdr>
        <w:bottom w:val="single" w:sz="4" w:space="1" w:color="auto"/>
      </w:pBdr>
    </w:pPr>
  </w:p>
  <w:p w:rsidR="000F0402" w:rsidRDefault="000F0402">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402" w:rsidRDefault="00AF6EA6" w:rsidP="007F4069">
    <w:pPr>
      <w:pStyle w:val="Stopka"/>
      <w:framePr w:wrap="around" w:vAnchor="text" w:hAnchor="page" w:x="5842" w:y="107"/>
      <w:rPr>
        <w:rStyle w:val="Numerstrony"/>
      </w:rPr>
    </w:pPr>
    <w:r>
      <w:rPr>
        <w:rStyle w:val="Numerstrony"/>
      </w:rPr>
      <w:fldChar w:fldCharType="begin"/>
    </w:r>
    <w:r w:rsidR="000F0402">
      <w:rPr>
        <w:rStyle w:val="Numerstrony"/>
      </w:rPr>
      <w:instrText xml:space="preserve">PAGE  </w:instrText>
    </w:r>
    <w:r>
      <w:rPr>
        <w:rStyle w:val="Numerstrony"/>
      </w:rPr>
      <w:fldChar w:fldCharType="separate"/>
    </w:r>
    <w:r w:rsidR="00C85283">
      <w:rPr>
        <w:rStyle w:val="Numerstrony"/>
        <w:noProof/>
      </w:rPr>
      <w:t>191</w:t>
    </w:r>
    <w:r>
      <w:rPr>
        <w:rStyle w:val="Numerstrony"/>
      </w:rPr>
      <w:fldChar w:fldCharType="end"/>
    </w:r>
  </w:p>
  <w:p w:rsidR="000F0402" w:rsidRDefault="000F0402" w:rsidP="00B340ED">
    <w:pPr>
      <w:pStyle w:val="Stopka"/>
      <w:pBdr>
        <w:top w:val="single" w:sz="4" w:space="1" w:color="auto"/>
      </w:pBd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spacing w:before="120"/>
      <w:ind w:right="-4"/>
      <w:jc w:val="center"/>
      <w:rPr>
        <w:rStyle w:val="Numerstrony"/>
      </w:rPr>
    </w:pPr>
  </w:p>
  <w:p w:rsidR="000F0402" w:rsidRDefault="000F0402" w:rsidP="00B340ED">
    <w:pPr>
      <w:pStyle w:val="Stopka"/>
      <w:pBdr>
        <w:top w:val="single" w:sz="4" w:space="1" w:color="auto"/>
      </w:pBd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spacing w:before="120"/>
      <w:ind w:right="-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0C9" w:rsidRDefault="00AB40C9">
      <w:r>
        <w:separator/>
      </w:r>
    </w:p>
  </w:footnote>
  <w:footnote w:type="continuationSeparator" w:id="0">
    <w:p w:rsidR="00AB40C9" w:rsidRDefault="00AB4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402" w:rsidRDefault="000F0402">
    <w:pPr>
      <w:pStyle w:val="Nagwek"/>
      <w:tabs>
        <w:tab w:val="left" w:pos="1"/>
        <w:tab w:val="left" w:pos="900"/>
        <w:tab w:val="left" w:pos="1800"/>
        <w:tab w:val="left" w:pos="2700"/>
        <w:tab w:val="left" w:pos="3600"/>
        <w:tab w:val="left" w:pos="4500"/>
        <w:tab w:val="left" w:pos="5400"/>
        <w:tab w:val="left" w:pos="6300"/>
        <w:tab w:val="left" w:pos="7938"/>
        <w:tab w:val="left" w:pos="8222"/>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rFonts w:ascii="Times New" w:hAnsi="Times New"/>
        <w:i/>
      </w:rPr>
    </w:pPr>
    <w:r>
      <w:rPr>
        <w:rFonts w:ascii="Times New" w:hAnsi="Times New"/>
        <w:i/>
      </w:rPr>
      <w:t>SPECYFIKACJA TECHNICZNA</w:t>
    </w:r>
    <w:r>
      <w:rPr>
        <w:rFonts w:ascii="Times New" w:hAnsi="Times New"/>
        <w:i/>
      </w:rPr>
      <w:tab/>
    </w:r>
    <w:r>
      <w:rPr>
        <w:rFonts w:ascii="Times New" w:hAnsi="Times New"/>
        <w:i/>
      </w:rPr>
      <w:tab/>
    </w:r>
    <w:r>
      <w:rPr>
        <w:rFonts w:ascii="Times New" w:hAnsi="Times New"/>
        <w:i/>
      </w:rPr>
      <w:tab/>
    </w:r>
    <w:r>
      <w:rPr>
        <w:rFonts w:ascii="Times New" w:hAnsi="Times New"/>
        <w:i/>
      </w:rPr>
      <w:tab/>
    </w:r>
    <w:r>
      <w:rPr>
        <w:rFonts w:ascii="Times New" w:hAnsi="Times New"/>
        <w:i/>
      </w:rPr>
      <w:tab/>
    </w:r>
    <w:r>
      <w:rPr>
        <w:rFonts w:ascii="Times New" w:hAnsi="Times New"/>
        <w:i/>
      </w:rPr>
      <w:tab/>
    </w:r>
    <w:r>
      <w:rPr>
        <w:rFonts w:ascii="Times New" w:hAnsi="Times New"/>
        <w:i/>
      </w:rPr>
      <w:tab/>
      <w:t>D.05.03.05/a</w:t>
    </w:r>
  </w:p>
  <w:p w:rsidR="000F0402" w:rsidRDefault="000F0402">
    <w:pPr>
      <w:pStyle w:val="Nagwek"/>
      <w:pBdr>
        <w:top w:val="single" w:sz="4" w:space="1" w:color="auto"/>
      </w:pBdr>
      <w:tabs>
        <w:tab w:val="left" w:pos="1"/>
        <w:tab w:val="left" w:pos="900"/>
        <w:tab w:val="left" w:pos="1800"/>
        <w:tab w:val="left" w:pos="2700"/>
        <w:tab w:val="left" w:pos="3600"/>
        <w:tab w:val="left" w:pos="4500"/>
        <w:tab w:val="left" w:pos="5400"/>
        <w:tab w:val="left" w:pos="6300"/>
        <w:tab w:val="left" w:pos="7938"/>
        <w:tab w:val="left" w:pos="8222"/>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402" w:rsidRDefault="000F0402">
    <w:pPr>
      <w:pStyle w:val="Nagwek"/>
      <w:pBdr>
        <w:bottom w:val="single" w:sz="4" w:space="1" w:color="auto"/>
      </w:pBdr>
      <w:tabs>
        <w:tab w:val="left" w:pos="1"/>
        <w:tab w:val="left" w:pos="900"/>
        <w:tab w:val="left" w:pos="1800"/>
        <w:tab w:val="left" w:pos="2700"/>
        <w:tab w:val="left" w:pos="3600"/>
        <w:tab w:val="left" w:pos="4500"/>
        <w:tab w:val="left" w:pos="5400"/>
        <w:tab w:val="left" w:pos="6300"/>
        <w:tab w:val="left" w:pos="7938"/>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rFonts w:ascii="Times New" w:hAnsi="Times New"/>
        <w:i/>
      </w:rPr>
    </w:pPr>
    <w:r>
      <w:rPr>
        <w:rFonts w:ascii="Times New" w:hAnsi="Times New"/>
        <w:i/>
      </w:rPr>
      <w:t>SPECYFIKACJA TECHNICZNA</w:t>
    </w:r>
    <w:r>
      <w:rPr>
        <w:rFonts w:ascii="Times New" w:hAnsi="Times New"/>
        <w:i/>
      </w:rPr>
      <w:tab/>
    </w:r>
    <w:r>
      <w:rPr>
        <w:rFonts w:ascii="Times New" w:hAnsi="Times New"/>
        <w:i/>
      </w:rPr>
      <w:tab/>
    </w:r>
    <w:r>
      <w:rPr>
        <w:rFonts w:ascii="Times New" w:hAnsi="Times New"/>
        <w:i/>
      </w:rPr>
      <w:tab/>
    </w:r>
    <w:r>
      <w:rPr>
        <w:rFonts w:ascii="Times New" w:hAnsi="Times New"/>
        <w:i/>
      </w:rPr>
      <w:tab/>
    </w:r>
    <w:r>
      <w:rPr>
        <w:rFonts w:ascii="Times New" w:hAnsi="Times New"/>
        <w:i/>
      </w:rPr>
      <w:tab/>
    </w:r>
    <w:r w:rsidR="00B46DAF">
      <w:rPr>
        <w:rFonts w:ascii="Times New" w:hAnsi="Times New"/>
        <w:i/>
      </w:rPr>
      <w:tab/>
    </w:r>
    <w:r w:rsidR="00B46DAF">
      <w:rPr>
        <w:rFonts w:ascii="Times New" w:hAnsi="Times New"/>
        <w:i/>
      </w:rPr>
      <w:tab/>
      <w:t xml:space="preserve">    </w:t>
    </w:r>
    <w:r>
      <w:rPr>
        <w:rFonts w:ascii="Times New" w:hAnsi="Times New"/>
        <w:i/>
      </w:rPr>
      <w:t>D.05.02.02</w:t>
    </w:r>
  </w:p>
  <w:p w:rsidR="000F0402" w:rsidRDefault="000F0402">
    <w:pPr>
      <w:pStyle w:val="Nagwek"/>
      <w:tabs>
        <w:tab w:val="left" w:pos="1"/>
        <w:tab w:val="left" w:pos="900"/>
        <w:tab w:val="left" w:pos="1800"/>
        <w:tab w:val="left" w:pos="2700"/>
        <w:tab w:val="left" w:pos="3600"/>
        <w:tab w:val="left" w:pos="4500"/>
        <w:tab w:val="left" w:pos="5400"/>
        <w:tab w:val="left" w:pos="6300"/>
        <w:tab w:val="left" w:pos="7938"/>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rFonts w:ascii="Times New" w:hAnsi="Times Ne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5AD3F27"/>
    <w:multiLevelType w:val="singleLevel"/>
    <w:tmpl w:val="40DEEFA2"/>
    <w:lvl w:ilvl="0">
      <w:start w:val="1"/>
      <w:numFmt w:val="lowerLetter"/>
      <w:lvlText w:val="%1)"/>
      <w:legacy w:legacy="1" w:legacySpace="0" w:legacyIndent="283"/>
      <w:lvlJc w:val="left"/>
      <w:pPr>
        <w:ind w:left="283" w:hanging="283"/>
      </w:pPr>
    </w:lvl>
  </w:abstractNum>
  <w:abstractNum w:abstractNumId="2">
    <w:nsid w:val="19C37CB5"/>
    <w:multiLevelType w:val="hybridMultilevel"/>
    <w:tmpl w:val="0F1E4C76"/>
    <w:lvl w:ilvl="0" w:tplc="A3E885A2">
      <w:start w:val="1"/>
      <w:numFmt w:val="bullet"/>
      <w:lvlText w:val=""/>
      <w:lvlJc w:val="left"/>
      <w:pPr>
        <w:tabs>
          <w:tab w:val="num" w:pos="1352"/>
        </w:tabs>
        <w:ind w:left="1352" w:hanging="360"/>
      </w:pPr>
      <w:rPr>
        <w:rFonts w:ascii="Symbol" w:hAnsi="Symbol" w:hint="default"/>
      </w:rPr>
    </w:lvl>
    <w:lvl w:ilvl="1" w:tplc="04150003" w:tentative="1">
      <w:start w:val="1"/>
      <w:numFmt w:val="bullet"/>
      <w:lvlText w:val="o"/>
      <w:lvlJc w:val="left"/>
      <w:pPr>
        <w:tabs>
          <w:tab w:val="num" w:pos="2072"/>
        </w:tabs>
        <w:ind w:left="2072" w:hanging="360"/>
      </w:pPr>
      <w:rPr>
        <w:rFonts w:ascii="Courier New" w:hAnsi="Courier New" w:cs="Courier New" w:hint="default"/>
      </w:rPr>
    </w:lvl>
    <w:lvl w:ilvl="2" w:tplc="04150005" w:tentative="1">
      <w:start w:val="1"/>
      <w:numFmt w:val="bullet"/>
      <w:lvlText w:val=""/>
      <w:lvlJc w:val="left"/>
      <w:pPr>
        <w:tabs>
          <w:tab w:val="num" w:pos="2792"/>
        </w:tabs>
        <w:ind w:left="2792" w:hanging="360"/>
      </w:pPr>
      <w:rPr>
        <w:rFonts w:ascii="Wingdings" w:hAnsi="Wingdings" w:hint="default"/>
      </w:rPr>
    </w:lvl>
    <w:lvl w:ilvl="3" w:tplc="04150001" w:tentative="1">
      <w:start w:val="1"/>
      <w:numFmt w:val="bullet"/>
      <w:lvlText w:val=""/>
      <w:lvlJc w:val="left"/>
      <w:pPr>
        <w:tabs>
          <w:tab w:val="num" w:pos="3512"/>
        </w:tabs>
        <w:ind w:left="3512" w:hanging="360"/>
      </w:pPr>
      <w:rPr>
        <w:rFonts w:ascii="Symbol" w:hAnsi="Symbol" w:hint="default"/>
      </w:rPr>
    </w:lvl>
    <w:lvl w:ilvl="4" w:tplc="04150003" w:tentative="1">
      <w:start w:val="1"/>
      <w:numFmt w:val="bullet"/>
      <w:lvlText w:val="o"/>
      <w:lvlJc w:val="left"/>
      <w:pPr>
        <w:tabs>
          <w:tab w:val="num" w:pos="4232"/>
        </w:tabs>
        <w:ind w:left="4232" w:hanging="360"/>
      </w:pPr>
      <w:rPr>
        <w:rFonts w:ascii="Courier New" w:hAnsi="Courier New" w:cs="Courier New" w:hint="default"/>
      </w:rPr>
    </w:lvl>
    <w:lvl w:ilvl="5" w:tplc="04150005" w:tentative="1">
      <w:start w:val="1"/>
      <w:numFmt w:val="bullet"/>
      <w:lvlText w:val=""/>
      <w:lvlJc w:val="left"/>
      <w:pPr>
        <w:tabs>
          <w:tab w:val="num" w:pos="4952"/>
        </w:tabs>
        <w:ind w:left="4952" w:hanging="360"/>
      </w:pPr>
      <w:rPr>
        <w:rFonts w:ascii="Wingdings" w:hAnsi="Wingdings" w:hint="default"/>
      </w:rPr>
    </w:lvl>
    <w:lvl w:ilvl="6" w:tplc="04150001" w:tentative="1">
      <w:start w:val="1"/>
      <w:numFmt w:val="bullet"/>
      <w:lvlText w:val=""/>
      <w:lvlJc w:val="left"/>
      <w:pPr>
        <w:tabs>
          <w:tab w:val="num" w:pos="5672"/>
        </w:tabs>
        <w:ind w:left="5672" w:hanging="360"/>
      </w:pPr>
      <w:rPr>
        <w:rFonts w:ascii="Symbol" w:hAnsi="Symbol" w:hint="default"/>
      </w:rPr>
    </w:lvl>
    <w:lvl w:ilvl="7" w:tplc="04150003" w:tentative="1">
      <w:start w:val="1"/>
      <w:numFmt w:val="bullet"/>
      <w:lvlText w:val="o"/>
      <w:lvlJc w:val="left"/>
      <w:pPr>
        <w:tabs>
          <w:tab w:val="num" w:pos="6392"/>
        </w:tabs>
        <w:ind w:left="6392" w:hanging="360"/>
      </w:pPr>
      <w:rPr>
        <w:rFonts w:ascii="Courier New" w:hAnsi="Courier New" w:cs="Courier New" w:hint="default"/>
      </w:rPr>
    </w:lvl>
    <w:lvl w:ilvl="8" w:tplc="04150005" w:tentative="1">
      <w:start w:val="1"/>
      <w:numFmt w:val="bullet"/>
      <w:lvlText w:val=""/>
      <w:lvlJc w:val="left"/>
      <w:pPr>
        <w:tabs>
          <w:tab w:val="num" w:pos="7112"/>
        </w:tabs>
        <w:ind w:left="7112" w:hanging="360"/>
      </w:pPr>
      <w:rPr>
        <w:rFonts w:ascii="Wingdings" w:hAnsi="Wingdings" w:hint="default"/>
      </w:rPr>
    </w:lvl>
  </w:abstractNum>
  <w:abstractNum w:abstractNumId="3">
    <w:nsid w:val="1A294712"/>
    <w:multiLevelType w:val="singleLevel"/>
    <w:tmpl w:val="40DEEFA2"/>
    <w:lvl w:ilvl="0">
      <w:start w:val="1"/>
      <w:numFmt w:val="lowerLetter"/>
      <w:lvlText w:val="%1)"/>
      <w:legacy w:legacy="1" w:legacySpace="0" w:legacyIndent="283"/>
      <w:lvlJc w:val="left"/>
      <w:pPr>
        <w:ind w:left="283" w:hanging="283"/>
      </w:pPr>
    </w:lvl>
  </w:abstractNum>
  <w:abstractNum w:abstractNumId="4">
    <w:nsid w:val="1B94243E"/>
    <w:multiLevelType w:val="singleLevel"/>
    <w:tmpl w:val="4C62D544"/>
    <w:lvl w:ilvl="0">
      <w:start w:val="8"/>
      <w:numFmt w:val="decimal"/>
      <w:lvlText w:val="%1."/>
      <w:legacy w:legacy="1" w:legacySpace="0" w:legacyIndent="283"/>
      <w:lvlJc w:val="left"/>
      <w:pPr>
        <w:ind w:left="283" w:hanging="283"/>
      </w:pPr>
    </w:lvl>
  </w:abstractNum>
  <w:abstractNum w:abstractNumId="5">
    <w:nsid w:val="1FAA637C"/>
    <w:multiLevelType w:val="singleLevel"/>
    <w:tmpl w:val="40DEEFA2"/>
    <w:lvl w:ilvl="0">
      <w:start w:val="2"/>
      <w:numFmt w:val="lowerLetter"/>
      <w:lvlText w:val="%1)"/>
      <w:legacy w:legacy="1" w:legacySpace="0" w:legacyIndent="283"/>
      <w:lvlJc w:val="left"/>
      <w:pPr>
        <w:ind w:left="283" w:hanging="283"/>
      </w:pPr>
    </w:lvl>
  </w:abstractNum>
  <w:abstractNum w:abstractNumId="6">
    <w:nsid w:val="1FB340BD"/>
    <w:multiLevelType w:val="hybridMultilevel"/>
    <w:tmpl w:val="A55C54F8"/>
    <w:lvl w:ilvl="0" w:tplc="A3E885A2">
      <w:start w:val="1"/>
      <w:numFmt w:val="bullet"/>
      <w:lvlText w:val=""/>
      <w:lvlJc w:val="left"/>
      <w:pPr>
        <w:tabs>
          <w:tab w:val="num" w:pos="1713"/>
        </w:tabs>
        <w:ind w:left="1713" w:hanging="360"/>
      </w:pPr>
      <w:rPr>
        <w:rFonts w:ascii="Symbol" w:hAnsi="Symbol" w:hint="default"/>
      </w:rPr>
    </w:lvl>
    <w:lvl w:ilvl="1" w:tplc="04150003" w:tentative="1">
      <w:start w:val="1"/>
      <w:numFmt w:val="bullet"/>
      <w:lvlText w:val="o"/>
      <w:lvlJc w:val="left"/>
      <w:pPr>
        <w:tabs>
          <w:tab w:val="num" w:pos="2433"/>
        </w:tabs>
        <w:ind w:left="2433" w:hanging="360"/>
      </w:pPr>
      <w:rPr>
        <w:rFonts w:ascii="Courier New" w:hAnsi="Courier New" w:cs="Courier New" w:hint="default"/>
      </w:rPr>
    </w:lvl>
    <w:lvl w:ilvl="2" w:tplc="04150005" w:tentative="1">
      <w:start w:val="1"/>
      <w:numFmt w:val="bullet"/>
      <w:lvlText w:val=""/>
      <w:lvlJc w:val="left"/>
      <w:pPr>
        <w:tabs>
          <w:tab w:val="num" w:pos="3153"/>
        </w:tabs>
        <w:ind w:left="3153" w:hanging="360"/>
      </w:pPr>
      <w:rPr>
        <w:rFonts w:ascii="Wingdings" w:hAnsi="Wingdings" w:hint="default"/>
      </w:rPr>
    </w:lvl>
    <w:lvl w:ilvl="3" w:tplc="04150001" w:tentative="1">
      <w:start w:val="1"/>
      <w:numFmt w:val="bullet"/>
      <w:lvlText w:val=""/>
      <w:lvlJc w:val="left"/>
      <w:pPr>
        <w:tabs>
          <w:tab w:val="num" w:pos="3873"/>
        </w:tabs>
        <w:ind w:left="3873" w:hanging="360"/>
      </w:pPr>
      <w:rPr>
        <w:rFonts w:ascii="Symbol" w:hAnsi="Symbol" w:hint="default"/>
      </w:rPr>
    </w:lvl>
    <w:lvl w:ilvl="4" w:tplc="04150003" w:tentative="1">
      <w:start w:val="1"/>
      <w:numFmt w:val="bullet"/>
      <w:lvlText w:val="o"/>
      <w:lvlJc w:val="left"/>
      <w:pPr>
        <w:tabs>
          <w:tab w:val="num" w:pos="4593"/>
        </w:tabs>
        <w:ind w:left="4593" w:hanging="360"/>
      </w:pPr>
      <w:rPr>
        <w:rFonts w:ascii="Courier New" w:hAnsi="Courier New" w:cs="Courier New" w:hint="default"/>
      </w:rPr>
    </w:lvl>
    <w:lvl w:ilvl="5" w:tplc="04150005" w:tentative="1">
      <w:start w:val="1"/>
      <w:numFmt w:val="bullet"/>
      <w:lvlText w:val=""/>
      <w:lvlJc w:val="left"/>
      <w:pPr>
        <w:tabs>
          <w:tab w:val="num" w:pos="5313"/>
        </w:tabs>
        <w:ind w:left="5313" w:hanging="360"/>
      </w:pPr>
      <w:rPr>
        <w:rFonts w:ascii="Wingdings" w:hAnsi="Wingdings" w:hint="default"/>
      </w:rPr>
    </w:lvl>
    <w:lvl w:ilvl="6" w:tplc="04150001" w:tentative="1">
      <w:start w:val="1"/>
      <w:numFmt w:val="bullet"/>
      <w:lvlText w:val=""/>
      <w:lvlJc w:val="left"/>
      <w:pPr>
        <w:tabs>
          <w:tab w:val="num" w:pos="6033"/>
        </w:tabs>
        <w:ind w:left="6033" w:hanging="360"/>
      </w:pPr>
      <w:rPr>
        <w:rFonts w:ascii="Symbol" w:hAnsi="Symbol" w:hint="default"/>
      </w:rPr>
    </w:lvl>
    <w:lvl w:ilvl="7" w:tplc="04150003" w:tentative="1">
      <w:start w:val="1"/>
      <w:numFmt w:val="bullet"/>
      <w:lvlText w:val="o"/>
      <w:lvlJc w:val="left"/>
      <w:pPr>
        <w:tabs>
          <w:tab w:val="num" w:pos="6753"/>
        </w:tabs>
        <w:ind w:left="6753" w:hanging="360"/>
      </w:pPr>
      <w:rPr>
        <w:rFonts w:ascii="Courier New" w:hAnsi="Courier New" w:cs="Courier New" w:hint="default"/>
      </w:rPr>
    </w:lvl>
    <w:lvl w:ilvl="8" w:tplc="04150005" w:tentative="1">
      <w:start w:val="1"/>
      <w:numFmt w:val="bullet"/>
      <w:lvlText w:val=""/>
      <w:lvlJc w:val="left"/>
      <w:pPr>
        <w:tabs>
          <w:tab w:val="num" w:pos="7473"/>
        </w:tabs>
        <w:ind w:left="7473" w:hanging="360"/>
      </w:pPr>
      <w:rPr>
        <w:rFonts w:ascii="Wingdings" w:hAnsi="Wingdings" w:hint="default"/>
      </w:rPr>
    </w:lvl>
  </w:abstractNum>
  <w:abstractNum w:abstractNumId="7">
    <w:nsid w:val="25C1115F"/>
    <w:multiLevelType w:val="hybridMultilevel"/>
    <w:tmpl w:val="3104DF1C"/>
    <w:lvl w:ilvl="0" w:tplc="2F787DD4">
      <w:start w:val="1"/>
      <w:numFmt w:val="bullet"/>
      <w:lvlText w:val=""/>
      <w:lvlJc w:val="left"/>
      <w:pPr>
        <w:ind w:left="1352" w:hanging="360"/>
      </w:pPr>
      <w:rPr>
        <w:rFonts w:ascii="Symbol" w:hAnsi="Symbol" w:hint="default"/>
      </w:rPr>
    </w:lvl>
    <w:lvl w:ilvl="1" w:tplc="04150003">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8">
    <w:nsid w:val="2D055079"/>
    <w:multiLevelType w:val="singleLevel"/>
    <w:tmpl w:val="F4D4072A"/>
    <w:lvl w:ilvl="0">
      <w:start w:val="2"/>
      <w:numFmt w:val="bullet"/>
      <w:lvlText w:val="-"/>
      <w:lvlJc w:val="left"/>
      <w:pPr>
        <w:tabs>
          <w:tab w:val="num" w:pos="732"/>
        </w:tabs>
        <w:ind w:left="732" w:hanging="396"/>
      </w:pPr>
      <w:rPr>
        <w:rFonts w:ascii="Times New Roman" w:hAnsi="Times New Roman" w:hint="default"/>
      </w:rPr>
    </w:lvl>
  </w:abstractNum>
  <w:abstractNum w:abstractNumId="9">
    <w:nsid w:val="2FD06943"/>
    <w:multiLevelType w:val="hybridMultilevel"/>
    <w:tmpl w:val="83585B78"/>
    <w:lvl w:ilvl="0" w:tplc="A3E885A2">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3E2D74C9"/>
    <w:multiLevelType w:val="hybridMultilevel"/>
    <w:tmpl w:val="21A8A3A0"/>
    <w:lvl w:ilvl="0" w:tplc="FFFFFFFF">
      <w:start w:val="1"/>
      <w:numFmt w:val="bullet"/>
      <w:lvlText w:val=""/>
      <w:legacy w:legacy="1" w:legacySpace="0" w:legacyIndent="283"/>
      <w:lvlJc w:val="left"/>
      <w:pPr>
        <w:ind w:left="1275" w:hanging="283"/>
      </w:pPr>
      <w:rPr>
        <w:rFonts w:ascii="Symbol" w:hAnsi="Symbol" w:hint="default"/>
        <w:sz w:val="20"/>
      </w:rPr>
    </w:lvl>
    <w:lvl w:ilvl="1" w:tplc="04150003" w:tentative="1">
      <w:start w:val="1"/>
      <w:numFmt w:val="bullet"/>
      <w:lvlText w:val="o"/>
      <w:lvlJc w:val="left"/>
      <w:pPr>
        <w:tabs>
          <w:tab w:val="num" w:pos="2432"/>
        </w:tabs>
        <w:ind w:left="2432" w:hanging="360"/>
      </w:pPr>
      <w:rPr>
        <w:rFonts w:ascii="Courier New" w:hAnsi="Courier New" w:cs="Courier New" w:hint="default"/>
      </w:rPr>
    </w:lvl>
    <w:lvl w:ilvl="2" w:tplc="04150005" w:tentative="1">
      <w:start w:val="1"/>
      <w:numFmt w:val="bullet"/>
      <w:lvlText w:val=""/>
      <w:lvlJc w:val="left"/>
      <w:pPr>
        <w:tabs>
          <w:tab w:val="num" w:pos="3152"/>
        </w:tabs>
        <w:ind w:left="3152" w:hanging="360"/>
      </w:pPr>
      <w:rPr>
        <w:rFonts w:ascii="Wingdings" w:hAnsi="Wingdings" w:hint="default"/>
      </w:rPr>
    </w:lvl>
    <w:lvl w:ilvl="3" w:tplc="04150001" w:tentative="1">
      <w:start w:val="1"/>
      <w:numFmt w:val="bullet"/>
      <w:lvlText w:val=""/>
      <w:lvlJc w:val="left"/>
      <w:pPr>
        <w:tabs>
          <w:tab w:val="num" w:pos="3872"/>
        </w:tabs>
        <w:ind w:left="3872" w:hanging="360"/>
      </w:pPr>
      <w:rPr>
        <w:rFonts w:ascii="Symbol" w:hAnsi="Symbol" w:hint="default"/>
      </w:rPr>
    </w:lvl>
    <w:lvl w:ilvl="4" w:tplc="04150003" w:tentative="1">
      <w:start w:val="1"/>
      <w:numFmt w:val="bullet"/>
      <w:lvlText w:val="o"/>
      <w:lvlJc w:val="left"/>
      <w:pPr>
        <w:tabs>
          <w:tab w:val="num" w:pos="4592"/>
        </w:tabs>
        <w:ind w:left="4592" w:hanging="360"/>
      </w:pPr>
      <w:rPr>
        <w:rFonts w:ascii="Courier New" w:hAnsi="Courier New" w:cs="Courier New" w:hint="default"/>
      </w:rPr>
    </w:lvl>
    <w:lvl w:ilvl="5" w:tplc="04150005" w:tentative="1">
      <w:start w:val="1"/>
      <w:numFmt w:val="bullet"/>
      <w:lvlText w:val=""/>
      <w:lvlJc w:val="left"/>
      <w:pPr>
        <w:tabs>
          <w:tab w:val="num" w:pos="5312"/>
        </w:tabs>
        <w:ind w:left="5312" w:hanging="360"/>
      </w:pPr>
      <w:rPr>
        <w:rFonts w:ascii="Wingdings" w:hAnsi="Wingdings" w:hint="default"/>
      </w:rPr>
    </w:lvl>
    <w:lvl w:ilvl="6" w:tplc="04150001" w:tentative="1">
      <w:start w:val="1"/>
      <w:numFmt w:val="bullet"/>
      <w:lvlText w:val=""/>
      <w:lvlJc w:val="left"/>
      <w:pPr>
        <w:tabs>
          <w:tab w:val="num" w:pos="6032"/>
        </w:tabs>
        <w:ind w:left="6032" w:hanging="360"/>
      </w:pPr>
      <w:rPr>
        <w:rFonts w:ascii="Symbol" w:hAnsi="Symbol" w:hint="default"/>
      </w:rPr>
    </w:lvl>
    <w:lvl w:ilvl="7" w:tplc="04150003" w:tentative="1">
      <w:start w:val="1"/>
      <w:numFmt w:val="bullet"/>
      <w:lvlText w:val="o"/>
      <w:lvlJc w:val="left"/>
      <w:pPr>
        <w:tabs>
          <w:tab w:val="num" w:pos="6752"/>
        </w:tabs>
        <w:ind w:left="6752" w:hanging="360"/>
      </w:pPr>
      <w:rPr>
        <w:rFonts w:ascii="Courier New" w:hAnsi="Courier New" w:cs="Courier New" w:hint="default"/>
      </w:rPr>
    </w:lvl>
    <w:lvl w:ilvl="8" w:tplc="04150005" w:tentative="1">
      <w:start w:val="1"/>
      <w:numFmt w:val="bullet"/>
      <w:lvlText w:val=""/>
      <w:lvlJc w:val="left"/>
      <w:pPr>
        <w:tabs>
          <w:tab w:val="num" w:pos="7472"/>
        </w:tabs>
        <w:ind w:left="7472" w:hanging="360"/>
      </w:pPr>
      <w:rPr>
        <w:rFonts w:ascii="Wingdings" w:hAnsi="Wingdings" w:hint="default"/>
      </w:rPr>
    </w:lvl>
  </w:abstractNum>
  <w:abstractNum w:abstractNumId="11">
    <w:nsid w:val="570F15F1"/>
    <w:multiLevelType w:val="singleLevel"/>
    <w:tmpl w:val="40DEEFA2"/>
    <w:lvl w:ilvl="0">
      <w:start w:val="1"/>
      <w:numFmt w:val="lowerLetter"/>
      <w:lvlText w:val="%1)"/>
      <w:legacy w:legacy="1" w:legacySpace="0" w:legacyIndent="283"/>
      <w:lvlJc w:val="left"/>
      <w:pPr>
        <w:ind w:left="283" w:hanging="283"/>
      </w:pPr>
    </w:lvl>
  </w:abstractNum>
  <w:abstractNum w:abstractNumId="12">
    <w:nsid w:val="628A10C5"/>
    <w:multiLevelType w:val="singleLevel"/>
    <w:tmpl w:val="40DEEFA2"/>
    <w:lvl w:ilvl="0">
      <w:start w:val="1"/>
      <w:numFmt w:val="lowerLetter"/>
      <w:lvlText w:val="%1)"/>
      <w:legacy w:legacy="1" w:legacySpace="0" w:legacyIndent="283"/>
      <w:lvlJc w:val="left"/>
      <w:pPr>
        <w:ind w:left="283" w:hanging="283"/>
      </w:pPr>
    </w:lvl>
  </w:abstractNum>
  <w:abstractNum w:abstractNumId="13">
    <w:nsid w:val="71CC6560"/>
    <w:multiLevelType w:val="singleLevel"/>
    <w:tmpl w:val="D2303C62"/>
    <w:lvl w:ilvl="0">
      <w:start w:val="1"/>
      <w:numFmt w:val="decimal"/>
      <w:lvlText w:val="%1."/>
      <w:legacy w:legacy="1" w:legacySpace="0" w:legacyIndent="283"/>
      <w:lvlJc w:val="left"/>
      <w:pPr>
        <w:ind w:left="283" w:hanging="283"/>
      </w:pPr>
    </w:lvl>
  </w:abstractNum>
  <w:abstractNum w:abstractNumId="14">
    <w:nsid w:val="73706A23"/>
    <w:multiLevelType w:val="singleLevel"/>
    <w:tmpl w:val="21E2463E"/>
    <w:lvl w:ilvl="0">
      <w:start w:val="7"/>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5"/>
  </w:num>
  <w:num w:numId="3">
    <w:abstractNumId w:val="5"/>
    <w:lvlOverride w:ilvl="0">
      <w:lvl w:ilvl="0">
        <w:start w:val="1"/>
        <w:numFmt w:val="lowerLetter"/>
        <w:lvlText w:val="%1)"/>
        <w:legacy w:legacy="1" w:legacySpace="0" w:legacyIndent="283"/>
        <w:lvlJc w:val="left"/>
        <w:pPr>
          <w:ind w:left="283" w:hanging="283"/>
        </w:pPr>
      </w:lvl>
    </w:lvlOverride>
  </w:num>
  <w:num w:numId="4">
    <w:abstractNumId w:val="12"/>
  </w:num>
  <w:num w:numId="5">
    <w:abstractNumId w:val="12"/>
    <w:lvlOverride w:ilvl="0">
      <w:lvl w:ilvl="0">
        <w:start w:val="4"/>
        <w:numFmt w:val="lowerLetter"/>
        <w:lvlText w:val="%1)"/>
        <w:legacy w:legacy="1" w:legacySpace="0" w:legacyIndent="283"/>
        <w:lvlJc w:val="left"/>
        <w:pPr>
          <w:ind w:left="283" w:hanging="283"/>
        </w:pPr>
      </w:lvl>
    </w:lvlOverride>
  </w:num>
  <w:num w:numId="6">
    <w:abstractNumId w:val="1"/>
  </w:num>
  <w:num w:numId="7">
    <w:abstractNumId w:val="13"/>
  </w:num>
  <w:num w:numId="8">
    <w:abstractNumId w:val="14"/>
  </w:num>
  <w:num w:numId="9">
    <w:abstractNumId w:val="4"/>
  </w:num>
  <w:num w:numId="10">
    <w:abstractNumId w:val="3"/>
  </w:num>
  <w:num w:numId="11">
    <w:abstractNumId w:val="11"/>
  </w:num>
  <w:num w:numId="12">
    <w:abstractNumId w:val="2"/>
  </w:num>
  <w:num w:numId="13">
    <w:abstractNumId w:val="6"/>
  </w:num>
  <w:num w:numId="14">
    <w:abstractNumId w:val="7"/>
  </w:num>
  <w:num w:numId="15">
    <w:abstractNumId w:val="8"/>
  </w:num>
  <w:num w:numId="16">
    <w:abstractNumId w:val="1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992"/>
  <w:hyphenationZone w:val="1239"/>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70AAC"/>
    <w:rsid w:val="00000D49"/>
    <w:rsid w:val="00002748"/>
    <w:rsid w:val="00003860"/>
    <w:rsid w:val="000071C5"/>
    <w:rsid w:val="00012430"/>
    <w:rsid w:val="0001297B"/>
    <w:rsid w:val="00022D94"/>
    <w:rsid w:val="0002406B"/>
    <w:rsid w:val="0005509D"/>
    <w:rsid w:val="000674E8"/>
    <w:rsid w:val="00067AAA"/>
    <w:rsid w:val="00070AAC"/>
    <w:rsid w:val="00073D53"/>
    <w:rsid w:val="00077AD1"/>
    <w:rsid w:val="00077D89"/>
    <w:rsid w:val="00083A46"/>
    <w:rsid w:val="000A1B62"/>
    <w:rsid w:val="000A4C4C"/>
    <w:rsid w:val="000B227D"/>
    <w:rsid w:val="000D2267"/>
    <w:rsid w:val="000E37B8"/>
    <w:rsid w:val="000E4C58"/>
    <w:rsid w:val="000F0402"/>
    <w:rsid w:val="00103BCE"/>
    <w:rsid w:val="00114E01"/>
    <w:rsid w:val="00115022"/>
    <w:rsid w:val="0012008A"/>
    <w:rsid w:val="00135A9E"/>
    <w:rsid w:val="0014190D"/>
    <w:rsid w:val="00144F02"/>
    <w:rsid w:val="00152A12"/>
    <w:rsid w:val="00157B47"/>
    <w:rsid w:val="001637F4"/>
    <w:rsid w:val="001763B4"/>
    <w:rsid w:val="001A769B"/>
    <w:rsid w:val="001B25D1"/>
    <w:rsid w:val="001B3DF7"/>
    <w:rsid w:val="001B41C9"/>
    <w:rsid w:val="001D069B"/>
    <w:rsid w:val="001D2B9D"/>
    <w:rsid w:val="001D36F2"/>
    <w:rsid w:val="001D74CE"/>
    <w:rsid w:val="001E1F98"/>
    <w:rsid w:val="001F3CF6"/>
    <w:rsid w:val="002030F6"/>
    <w:rsid w:val="00203662"/>
    <w:rsid w:val="00207154"/>
    <w:rsid w:val="002158AE"/>
    <w:rsid w:val="00216F11"/>
    <w:rsid w:val="00221EFE"/>
    <w:rsid w:val="00224F21"/>
    <w:rsid w:val="00240C35"/>
    <w:rsid w:val="002544A5"/>
    <w:rsid w:val="00256206"/>
    <w:rsid w:val="002659C3"/>
    <w:rsid w:val="00266915"/>
    <w:rsid w:val="00280746"/>
    <w:rsid w:val="0028286A"/>
    <w:rsid w:val="0029145D"/>
    <w:rsid w:val="0029216C"/>
    <w:rsid w:val="00293B3E"/>
    <w:rsid w:val="002A6593"/>
    <w:rsid w:val="002B3477"/>
    <w:rsid w:val="002B4626"/>
    <w:rsid w:val="002C4916"/>
    <w:rsid w:val="002D4CBB"/>
    <w:rsid w:val="003001B5"/>
    <w:rsid w:val="00312D8D"/>
    <w:rsid w:val="003143BF"/>
    <w:rsid w:val="003152BB"/>
    <w:rsid w:val="0031535F"/>
    <w:rsid w:val="00320A7B"/>
    <w:rsid w:val="00325B5D"/>
    <w:rsid w:val="00336B1D"/>
    <w:rsid w:val="003523E0"/>
    <w:rsid w:val="00363088"/>
    <w:rsid w:val="00364099"/>
    <w:rsid w:val="00370DE6"/>
    <w:rsid w:val="00376D55"/>
    <w:rsid w:val="00376FB5"/>
    <w:rsid w:val="003848F4"/>
    <w:rsid w:val="003872C4"/>
    <w:rsid w:val="00393557"/>
    <w:rsid w:val="003956EF"/>
    <w:rsid w:val="003A57AF"/>
    <w:rsid w:val="003A7924"/>
    <w:rsid w:val="003B008E"/>
    <w:rsid w:val="003B306D"/>
    <w:rsid w:val="003C0F93"/>
    <w:rsid w:val="003C2320"/>
    <w:rsid w:val="003D16C6"/>
    <w:rsid w:val="003D4126"/>
    <w:rsid w:val="003D56A9"/>
    <w:rsid w:val="003D5B89"/>
    <w:rsid w:val="003D6B08"/>
    <w:rsid w:val="003E09DD"/>
    <w:rsid w:val="003E19C9"/>
    <w:rsid w:val="003F549B"/>
    <w:rsid w:val="003F7F05"/>
    <w:rsid w:val="00415BDB"/>
    <w:rsid w:val="00416737"/>
    <w:rsid w:val="0042175D"/>
    <w:rsid w:val="00437A91"/>
    <w:rsid w:val="004578BF"/>
    <w:rsid w:val="0046404A"/>
    <w:rsid w:val="00464647"/>
    <w:rsid w:val="00473F80"/>
    <w:rsid w:val="00475FA1"/>
    <w:rsid w:val="00476F63"/>
    <w:rsid w:val="004815D2"/>
    <w:rsid w:val="00490818"/>
    <w:rsid w:val="00493566"/>
    <w:rsid w:val="004935B7"/>
    <w:rsid w:val="004951FD"/>
    <w:rsid w:val="004A5F9B"/>
    <w:rsid w:val="004B2371"/>
    <w:rsid w:val="004C0A14"/>
    <w:rsid w:val="004C1378"/>
    <w:rsid w:val="004C3CD1"/>
    <w:rsid w:val="004D6781"/>
    <w:rsid w:val="004E3E5D"/>
    <w:rsid w:val="004E672A"/>
    <w:rsid w:val="004F3B80"/>
    <w:rsid w:val="00501639"/>
    <w:rsid w:val="005077BF"/>
    <w:rsid w:val="00513452"/>
    <w:rsid w:val="0051502E"/>
    <w:rsid w:val="005163B6"/>
    <w:rsid w:val="005169D6"/>
    <w:rsid w:val="00531F88"/>
    <w:rsid w:val="00532A04"/>
    <w:rsid w:val="00532F8E"/>
    <w:rsid w:val="00533A81"/>
    <w:rsid w:val="005357FC"/>
    <w:rsid w:val="00535F50"/>
    <w:rsid w:val="00536B5C"/>
    <w:rsid w:val="005374C5"/>
    <w:rsid w:val="0053763B"/>
    <w:rsid w:val="00544265"/>
    <w:rsid w:val="00553D42"/>
    <w:rsid w:val="0056631D"/>
    <w:rsid w:val="00566821"/>
    <w:rsid w:val="00566C99"/>
    <w:rsid w:val="00570635"/>
    <w:rsid w:val="00571E82"/>
    <w:rsid w:val="00577625"/>
    <w:rsid w:val="005817C8"/>
    <w:rsid w:val="0059298B"/>
    <w:rsid w:val="005A0C55"/>
    <w:rsid w:val="005A1F48"/>
    <w:rsid w:val="005B51D7"/>
    <w:rsid w:val="005C6354"/>
    <w:rsid w:val="005D1459"/>
    <w:rsid w:val="005D415F"/>
    <w:rsid w:val="005D4D89"/>
    <w:rsid w:val="005E4795"/>
    <w:rsid w:val="005F1941"/>
    <w:rsid w:val="005F7BCF"/>
    <w:rsid w:val="00610C4C"/>
    <w:rsid w:val="0062781A"/>
    <w:rsid w:val="00637E99"/>
    <w:rsid w:val="00643904"/>
    <w:rsid w:val="0065363E"/>
    <w:rsid w:val="006567CC"/>
    <w:rsid w:val="00662430"/>
    <w:rsid w:val="00662893"/>
    <w:rsid w:val="00663A7E"/>
    <w:rsid w:val="0067226F"/>
    <w:rsid w:val="00674535"/>
    <w:rsid w:val="0067489C"/>
    <w:rsid w:val="006758F6"/>
    <w:rsid w:val="00693FE8"/>
    <w:rsid w:val="006957DA"/>
    <w:rsid w:val="006D5363"/>
    <w:rsid w:val="006D5752"/>
    <w:rsid w:val="006E3F88"/>
    <w:rsid w:val="006F35F2"/>
    <w:rsid w:val="006F598C"/>
    <w:rsid w:val="006F79FB"/>
    <w:rsid w:val="00702051"/>
    <w:rsid w:val="00703053"/>
    <w:rsid w:val="00704BBA"/>
    <w:rsid w:val="00707FC1"/>
    <w:rsid w:val="00715443"/>
    <w:rsid w:val="00731E10"/>
    <w:rsid w:val="007534F4"/>
    <w:rsid w:val="00755C35"/>
    <w:rsid w:val="00761525"/>
    <w:rsid w:val="0076216E"/>
    <w:rsid w:val="007651C6"/>
    <w:rsid w:val="00780BE4"/>
    <w:rsid w:val="00784E01"/>
    <w:rsid w:val="00787016"/>
    <w:rsid w:val="007A13DD"/>
    <w:rsid w:val="007B50AF"/>
    <w:rsid w:val="007C0CB1"/>
    <w:rsid w:val="007C1F81"/>
    <w:rsid w:val="007D185A"/>
    <w:rsid w:val="007D575C"/>
    <w:rsid w:val="007E2828"/>
    <w:rsid w:val="007F1E43"/>
    <w:rsid w:val="007F4069"/>
    <w:rsid w:val="00803993"/>
    <w:rsid w:val="0080548A"/>
    <w:rsid w:val="00810A05"/>
    <w:rsid w:val="00810C5C"/>
    <w:rsid w:val="00821118"/>
    <w:rsid w:val="0082115B"/>
    <w:rsid w:val="00824630"/>
    <w:rsid w:val="008266FB"/>
    <w:rsid w:val="0084734D"/>
    <w:rsid w:val="00847783"/>
    <w:rsid w:val="00855578"/>
    <w:rsid w:val="00862BE4"/>
    <w:rsid w:val="00864E87"/>
    <w:rsid w:val="008711B7"/>
    <w:rsid w:val="008819C9"/>
    <w:rsid w:val="00891ADF"/>
    <w:rsid w:val="00897B75"/>
    <w:rsid w:val="008B75F3"/>
    <w:rsid w:val="008C0727"/>
    <w:rsid w:val="008D1009"/>
    <w:rsid w:val="008D578F"/>
    <w:rsid w:val="008D7347"/>
    <w:rsid w:val="008E5B21"/>
    <w:rsid w:val="00900B9B"/>
    <w:rsid w:val="009077C0"/>
    <w:rsid w:val="0091276B"/>
    <w:rsid w:val="00915D69"/>
    <w:rsid w:val="00923C35"/>
    <w:rsid w:val="00923FE2"/>
    <w:rsid w:val="009249AC"/>
    <w:rsid w:val="00935309"/>
    <w:rsid w:val="009366BA"/>
    <w:rsid w:val="0095630C"/>
    <w:rsid w:val="0096040B"/>
    <w:rsid w:val="0096139B"/>
    <w:rsid w:val="009A1EC9"/>
    <w:rsid w:val="009A6156"/>
    <w:rsid w:val="009B3896"/>
    <w:rsid w:val="009B3EB5"/>
    <w:rsid w:val="009C01B1"/>
    <w:rsid w:val="009C1C5A"/>
    <w:rsid w:val="009C7E91"/>
    <w:rsid w:val="009E2BAD"/>
    <w:rsid w:val="009E497A"/>
    <w:rsid w:val="009F029A"/>
    <w:rsid w:val="009F4B12"/>
    <w:rsid w:val="00A02020"/>
    <w:rsid w:val="00A03512"/>
    <w:rsid w:val="00A14295"/>
    <w:rsid w:val="00A2193F"/>
    <w:rsid w:val="00A22312"/>
    <w:rsid w:val="00A45783"/>
    <w:rsid w:val="00A80187"/>
    <w:rsid w:val="00A8170F"/>
    <w:rsid w:val="00A85781"/>
    <w:rsid w:val="00A9217C"/>
    <w:rsid w:val="00A9277E"/>
    <w:rsid w:val="00A94EEF"/>
    <w:rsid w:val="00A96194"/>
    <w:rsid w:val="00A97DB7"/>
    <w:rsid w:val="00AB0A56"/>
    <w:rsid w:val="00AB40C9"/>
    <w:rsid w:val="00AB458B"/>
    <w:rsid w:val="00AC0785"/>
    <w:rsid w:val="00AC2801"/>
    <w:rsid w:val="00AC6E65"/>
    <w:rsid w:val="00AD5A49"/>
    <w:rsid w:val="00AE4653"/>
    <w:rsid w:val="00AF0E0D"/>
    <w:rsid w:val="00AF1E79"/>
    <w:rsid w:val="00AF6EA6"/>
    <w:rsid w:val="00AF7096"/>
    <w:rsid w:val="00B10CAD"/>
    <w:rsid w:val="00B129D4"/>
    <w:rsid w:val="00B2611F"/>
    <w:rsid w:val="00B340ED"/>
    <w:rsid w:val="00B456C8"/>
    <w:rsid w:val="00B46DAF"/>
    <w:rsid w:val="00B633E9"/>
    <w:rsid w:val="00B7041E"/>
    <w:rsid w:val="00B77B53"/>
    <w:rsid w:val="00BA6E76"/>
    <w:rsid w:val="00BB18F6"/>
    <w:rsid w:val="00BD5C12"/>
    <w:rsid w:val="00BE0F00"/>
    <w:rsid w:val="00BE1100"/>
    <w:rsid w:val="00BE254C"/>
    <w:rsid w:val="00BE69B4"/>
    <w:rsid w:val="00BE6F83"/>
    <w:rsid w:val="00BF48B3"/>
    <w:rsid w:val="00BF7E5B"/>
    <w:rsid w:val="00C04EBB"/>
    <w:rsid w:val="00C10FDD"/>
    <w:rsid w:val="00C13F52"/>
    <w:rsid w:val="00C1470C"/>
    <w:rsid w:val="00C1598C"/>
    <w:rsid w:val="00C241C2"/>
    <w:rsid w:val="00C269A8"/>
    <w:rsid w:val="00C27E91"/>
    <w:rsid w:val="00C42914"/>
    <w:rsid w:val="00C52815"/>
    <w:rsid w:val="00C64E32"/>
    <w:rsid w:val="00C85283"/>
    <w:rsid w:val="00CA3A41"/>
    <w:rsid w:val="00CB1D70"/>
    <w:rsid w:val="00CB2FD1"/>
    <w:rsid w:val="00CC5EC5"/>
    <w:rsid w:val="00CC62D3"/>
    <w:rsid w:val="00CD1D23"/>
    <w:rsid w:val="00CD2441"/>
    <w:rsid w:val="00CD3F96"/>
    <w:rsid w:val="00CD7DEF"/>
    <w:rsid w:val="00CE2F59"/>
    <w:rsid w:val="00CE3680"/>
    <w:rsid w:val="00CE7B43"/>
    <w:rsid w:val="00CF6121"/>
    <w:rsid w:val="00CF69C3"/>
    <w:rsid w:val="00D11C71"/>
    <w:rsid w:val="00D13833"/>
    <w:rsid w:val="00D142FF"/>
    <w:rsid w:val="00D3293C"/>
    <w:rsid w:val="00D33168"/>
    <w:rsid w:val="00D35E5E"/>
    <w:rsid w:val="00D4081F"/>
    <w:rsid w:val="00D43980"/>
    <w:rsid w:val="00D44AC3"/>
    <w:rsid w:val="00D54BE4"/>
    <w:rsid w:val="00D56E41"/>
    <w:rsid w:val="00D6196D"/>
    <w:rsid w:val="00D65EA0"/>
    <w:rsid w:val="00D766DC"/>
    <w:rsid w:val="00D806D3"/>
    <w:rsid w:val="00D81A9B"/>
    <w:rsid w:val="00D838A6"/>
    <w:rsid w:val="00D90425"/>
    <w:rsid w:val="00D90C32"/>
    <w:rsid w:val="00DB4DA2"/>
    <w:rsid w:val="00DB5A5F"/>
    <w:rsid w:val="00DC2F2A"/>
    <w:rsid w:val="00DD7AC3"/>
    <w:rsid w:val="00DE2B8E"/>
    <w:rsid w:val="00DE406E"/>
    <w:rsid w:val="00DF4058"/>
    <w:rsid w:val="00E00A46"/>
    <w:rsid w:val="00E0644C"/>
    <w:rsid w:val="00E166CB"/>
    <w:rsid w:val="00E31B35"/>
    <w:rsid w:val="00E3212D"/>
    <w:rsid w:val="00E32B05"/>
    <w:rsid w:val="00E41ED0"/>
    <w:rsid w:val="00E45F2C"/>
    <w:rsid w:val="00E61796"/>
    <w:rsid w:val="00E71DB8"/>
    <w:rsid w:val="00E85C45"/>
    <w:rsid w:val="00E94E2B"/>
    <w:rsid w:val="00E965D8"/>
    <w:rsid w:val="00EA3403"/>
    <w:rsid w:val="00EA4885"/>
    <w:rsid w:val="00EA4ABC"/>
    <w:rsid w:val="00EB4CED"/>
    <w:rsid w:val="00ED4EEE"/>
    <w:rsid w:val="00EF1BB7"/>
    <w:rsid w:val="00EF5000"/>
    <w:rsid w:val="00EF5260"/>
    <w:rsid w:val="00F03CE2"/>
    <w:rsid w:val="00F1174E"/>
    <w:rsid w:val="00F1768D"/>
    <w:rsid w:val="00F36253"/>
    <w:rsid w:val="00F41A8E"/>
    <w:rsid w:val="00F4248B"/>
    <w:rsid w:val="00F45FCF"/>
    <w:rsid w:val="00F52A75"/>
    <w:rsid w:val="00F64909"/>
    <w:rsid w:val="00F71DB5"/>
    <w:rsid w:val="00F83E6F"/>
    <w:rsid w:val="00F855E0"/>
    <w:rsid w:val="00F95ED5"/>
    <w:rsid w:val="00FA19B9"/>
    <w:rsid w:val="00FA246B"/>
    <w:rsid w:val="00FB0841"/>
    <w:rsid w:val="00FC0A35"/>
    <w:rsid w:val="00FC347A"/>
    <w:rsid w:val="00FC63BC"/>
    <w:rsid w:val="00FD2D27"/>
    <w:rsid w:val="00FE1D21"/>
    <w:rsid w:val="00FF71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2B3477"/>
  </w:style>
  <w:style w:type="paragraph" w:styleId="Nagwek1">
    <w:name w:val="heading 1"/>
    <w:basedOn w:val="Normalny"/>
    <w:next w:val="Normalny"/>
    <w:qFormat/>
    <w:rsid w:val="005E4795"/>
    <w:pPr>
      <w:keepNext/>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120" w:after="120"/>
      <w:jc w:val="both"/>
      <w:outlineLvl w:val="0"/>
    </w:pPr>
    <w:rPr>
      <w:rFonts w:ascii="Times New Roman" w:hAnsi="Times New Roman"/>
      <w:sz w:val="24"/>
    </w:rPr>
  </w:style>
  <w:style w:type="paragraph" w:styleId="Nagwek2">
    <w:name w:val="heading 2"/>
    <w:basedOn w:val="Normalny"/>
    <w:next w:val="Normalny"/>
    <w:qFormat/>
    <w:rsid w:val="005E4795"/>
    <w:pPr>
      <w:keepNext/>
      <w:jc w:val="center"/>
      <w:outlineLvl w:val="1"/>
    </w:pPr>
    <w:rPr>
      <w:rFonts w:ascii="Times New Roman" w:hAnsi="Times New Roman"/>
      <w:sz w:val="24"/>
    </w:rPr>
  </w:style>
  <w:style w:type="paragraph" w:styleId="Nagwek3">
    <w:name w:val="heading 3"/>
    <w:basedOn w:val="Normalny"/>
    <w:next w:val="Normalny"/>
    <w:qFormat/>
    <w:rsid w:val="005E4795"/>
    <w:pPr>
      <w:keepNext/>
      <w:jc w:val="both"/>
      <w:outlineLvl w:val="2"/>
    </w:pPr>
    <w:rPr>
      <w:rFonts w:ascii="Times New Roman" w:hAnsi="Times New Roman"/>
      <w:color w:val="0000FF"/>
      <w:sz w:val="24"/>
    </w:rPr>
  </w:style>
  <w:style w:type="paragraph" w:styleId="Nagwek4">
    <w:name w:val="heading 4"/>
    <w:basedOn w:val="Normalny"/>
    <w:next w:val="Normalny"/>
    <w:qFormat/>
    <w:rsid w:val="005E4795"/>
    <w:pPr>
      <w:ind w:left="354"/>
      <w:outlineLvl w:val="3"/>
    </w:pPr>
    <w:rPr>
      <w:sz w:val="24"/>
      <w:u w:val="single"/>
    </w:rPr>
  </w:style>
  <w:style w:type="paragraph" w:styleId="Nagwek5">
    <w:name w:val="heading 5"/>
    <w:basedOn w:val="Normalny"/>
    <w:next w:val="Normalny"/>
    <w:qFormat/>
    <w:rsid w:val="005E4795"/>
    <w:pPr>
      <w:ind w:left="708"/>
      <w:outlineLvl w:val="4"/>
    </w:pPr>
    <w:rPr>
      <w:b/>
    </w:rPr>
  </w:style>
  <w:style w:type="paragraph" w:styleId="Nagwek6">
    <w:name w:val="heading 6"/>
    <w:basedOn w:val="Normalny"/>
    <w:next w:val="Normalny"/>
    <w:qFormat/>
    <w:rsid w:val="005E4795"/>
    <w:pPr>
      <w:ind w:left="708"/>
      <w:outlineLvl w:val="5"/>
    </w:pPr>
    <w:rPr>
      <w:u w:val="single"/>
    </w:rPr>
  </w:style>
  <w:style w:type="paragraph" w:styleId="Nagwek7">
    <w:name w:val="heading 7"/>
    <w:basedOn w:val="Normalny"/>
    <w:next w:val="Normalny"/>
    <w:qFormat/>
    <w:rsid w:val="005E4795"/>
    <w:pPr>
      <w:ind w:left="708"/>
      <w:outlineLvl w:val="6"/>
    </w:pPr>
    <w:rPr>
      <w:i/>
    </w:rPr>
  </w:style>
  <w:style w:type="paragraph" w:styleId="Nagwek8">
    <w:name w:val="heading 8"/>
    <w:basedOn w:val="Normalny"/>
    <w:next w:val="Normalny"/>
    <w:qFormat/>
    <w:rsid w:val="005E4795"/>
    <w:pPr>
      <w:ind w:left="708"/>
      <w:outlineLvl w:val="7"/>
    </w:pPr>
    <w:rPr>
      <w:i/>
    </w:rPr>
  </w:style>
  <w:style w:type="paragraph" w:styleId="Nagwek9">
    <w:name w:val="heading 9"/>
    <w:basedOn w:val="Normalny"/>
    <w:next w:val="Normalny"/>
    <w:qFormat/>
    <w:rsid w:val="005E4795"/>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5E4795"/>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ind w:left="709"/>
      <w:jc w:val="both"/>
    </w:pPr>
    <w:rPr>
      <w:rFonts w:ascii="Times New" w:hAnsi="Times New"/>
      <w:sz w:val="24"/>
    </w:rPr>
  </w:style>
  <w:style w:type="paragraph" w:styleId="Tekstpodstawowywcity2">
    <w:name w:val="Body Text Indent 2"/>
    <w:basedOn w:val="Normalny"/>
    <w:rsid w:val="005E4795"/>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ind w:left="709"/>
    </w:pPr>
    <w:rPr>
      <w:rFonts w:ascii="Times New" w:hAnsi="Times New"/>
      <w:sz w:val="24"/>
    </w:rPr>
  </w:style>
  <w:style w:type="paragraph" w:styleId="Tekstpodstawowywcity3">
    <w:name w:val="Body Text Indent 3"/>
    <w:basedOn w:val="Normalny"/>
    <w:rsid w:val="005E4795"/>
    <w:pPr>
      <w:tabs>
        <w:tab w:val="left" w:pos="1"/>
        <w:tab w:val="left" w:pos="336"/>
        <w:tab w:val="left" w:pos="993"/>
        <w:tab w:val="left" w:pos="1020"/>
        <w:tab w:val="left" w:pos="1356"/>
        <w:tab w:val="left" w:pos="1698"/>
        <w:tab w:val="left" w:pos="2040"/>
        <w:tab w:val="left" w:pos="2376"/>
        <w:tab w:val="left" w:pos="2718"/>
        <w:tab w:val="left" w:pos="3060"/>
        <w:tab w:val="left" w:pos="3402"/>
        <w:tab w:val="left" w:pos="5664"/>
      </w:tabs>
      <w:ind w:left="993" w:hanging="284"/>
      <w:jc w:val="both"/>
    </w:pPr>
    <w:rPr>
      <w:rFonts w:ascii="Times New" w:hAnsi="Times New"/>
      <w:sz w:val="24"/>
    </w:rPr>
  </w:style>
  <w:style w:type="paragraph" w:styleId="Stopka">
    <w:name w:val="footer"/>
    <w:basedOn w:val="Normalny"/>
    <w:rsid w:val="005E4795"/>
    <w:pPr>
      <w:tabs>
        <w:tab w:val="center" w:pos="4819"/>
        <w:tab w:val="right" w:pos="9071"/>
      </w:tabs>
    </w:pPr>
  </w:style>
  <w:style w:type="paragraph" w:styleId="Nagwek">
    <w:name w:val="header"/>
    <w:basedOn w:val="Normalny"/>
    <w:rsid w:val="005E4795"/>
    <w:pPr>
      <w:tabs>
        <w:tab w:val="center" w:pos="4819"/>
        <w:tab w:val="right" w:pos="9071"/>
      </w:tabs>
    </w:pPr>
  </w:style>
  <w:style w:type="character" w:styleId="Odwoanieprzypisudolnego">
    <w:name w:val="footnote reference"/>
    <w:semiHidden/>
    <w:rsid w:val="005E4795"/>
    <w:rPr>
      <w:position w:val="6"/>
      <w:sz w:val="16"/>
    </w:rPr>
  </w:style>
  <w:style w:type="paragraph" w:styleId="Tekstprzypisudolnego">
    <w:name w:val="footnote text"/>
    <w:basedOn w:val="Normalny"/>
    <w:semiHidden/>
    <w:rsid w:val="005E4795"/>
  </w:style>
  <w:style w:type="paragraph" w:styleId="Tekstpodstawowy">
    <w:name w:val="Body Text"/>
    <w:basedOn w:val="Normalny"/>
    <w:link w:val="TekstpodstawowyZnak"/>
    <w:rsid w:val="005E479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pPr>
    <w:rPr>
      <w:rFonts w:ascii="Times New" w:hAnsi="Times New"/>
      <w:sz w:val="24"/>
    </w:rPr>
  </w:style>
  <w:style w:type="paragraph" w:styleId="Tekstpodstawowy2">
    <w:name w:val="Body Text 2"/>
    <w:basedOn w:val="Normalny"/>
    <w:rsid w:val="005E479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pPr>
    <w:rPr>
      <w:rFonts w:ascii="Times New" w:hAnsi="Times New"/>
      <w:sz w:val="24"/>
    </w:rPr>
  </w:style>
  <w:style w:type="character" w:styleId="Numerstrony">
    <w:name w:val="page number"/>
    <w:basedOn w:val="Domylnaczcionkaakapitu"/>
    <w:rsid w:val="005E4795"/>
  </w:style>
  <w:style w:type="paragraph" w:styleId="Tekstpodstawowy3">
    <w:name w:val="Body Text 3"/>
    <w:basedOn w:val="Normalny"/>
    <w:rsid w:val="005E479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120"/>
    </w:pPr>
    <w:rPr>
      <w:rFonts w:ascii="Times New Roman" w:hAnsi="Times New Roman"/>
      <w:b/>
      <w:sz w:val="28"/>
    </w:rPr>
  </w:style>
  <w:style w:type="paragraph" w:customStyle="1" w:styleId="StylIwony">
    <w:name w:val="Styl Iwony"/>
    <w:basedOn w:val="Normalny"/>
    <w:rsid w:val="005E4795"/>
    <w:pPr>
      <w:spacing w:before="120" w:after="120"/>
      <w:jc w:val="both"/>
    </w:pPr>
    <w:rPr>
      <w:rFonts w:ascii="Bookman Old Style" w:hAnsi="Bookman Old Style"/>
      <w:sz w:val="24"/>
    </w:rPr>
  </w:style>
  <w:style w:type="table" w:styleId="Tabela-Siatka">
    <w:name w:val="Table Grid"/>
    <w:basedOn w:val="Standardowy"/>
    <w:rsid w:val="00EA488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tekst1">
    <w:name w:val="Standardowy.tekst1"/>
    <w:rsid w:val="00EF5000"/>
    <w:pPr>
      <w:overflowPunct w:val="0"/>
      <w:autoSpaceDE w:val="0"/>
      <w:autoSpaceDN w:val="0"/>
      <w:adjustRightInd w:val="0"/>
      <w:jc w:val="both"/>
      <w:textAlignment w:val="baseline"/>
    </w:pPr>
    <w:rPr>
      <w:rFonts w:ascii="Times New Roman" w:hAnsi="Times New Roman"/>
    </w:rPr>
  </w:style>
  <w:style w:type="paragraph" w:customStyle="1" w:styleId="Standardowytekst">
    <w:name w:val="Standardowy.tekst"/>
    <w:rsid w:val="00FF712A"/>
    <w:pPr>
      <w:widowControl w:val="0"/>
      <w:jc w:val="both"/>
    </w:pPr>
    <w:rPr>
      <w:rFonts w:ascii="Times New Roman" w:hAnsi="Times New Roman"/>
    </w:rPr>
  </w:style>
  <w:style w:type="paragraph" w:styleId="Spistreci1">
    <w:name w:val="toc 1"/>
    <w:basedOn w:val="Normalny"/>
    <w:next w:val="Normalny"/>
    <w:semiHidden/>
    <w:rsid w:val="005F1941"/>
    <w:pPr>
      <w:tabs>
        <w:tab w:val="right" w:leader="dot" w:pos="7371"/>
      </w:tabs>
      <w:overflowPunct w:val="0"/>
      <w:autoSpaceDE w:val="0"/>
      <w:autoSpaceDN w:val="0"/>
      <w:adjustRightInd w:val="0"/>
      <w:spacing w:before="120" w:after="120"/>
      <w:textAlignment w:val="baseline"/>
    </w:pPr>
    <w:rPr>
      <w:rFonts w:ascii="Times New Roman" w:hAnsi="Times New Roman"/>
      <w:b/>
      <w:caps/>
    </w:rPr>
  </w:style>
  <w:style w:type="paragraph" w:customStyle="1" w:styleId="BlockQuotation">
    <w:name w:val="Block Quotation"/>
    <w:basedOn w:val="Normalny"/>
    <w:rsid w:val="00923FE2"/>
    <w:pPr>
      <w:widowControl w:val="0"/>
      <w:ind w:left="567" w:right="425"/>
      <w:jc w:val="both"/>
    </w:pPr>
    <w:rPr>
      <w:rFonts w:ascii="Times New Roman" w:hAnsi="Times New Roman"/>
      <w:sz w:val="24"/>
      <w:lang w:val="cs-CZ"/>
    </w:rPr>
  </w:style>
  <w:style w:type="paragraph" w:customStyle="1" w:styleId="Tekstpodstawowy21">
    <w:name w:val="Tekst podstawowy 21"/>
    <w:basedOn w:val="Normalny"/>
    <w:rsid w:val="00152A12"/>
    <w:pPr>
      <w:widowControl w:val="0"/>
      <w:tabs>
        <w:tab w:val="right" w:pos="-1028"/>
        <w:tab w:val="left" w:pos="33"/>
      </w:tabs>
      <w:ind w:left="33" w:firstLine="676"/>
    </w:pPr>
    <w:rPr>
      <w:rFonts w:ascii="Times New Roman" w:hAnsi="Times New Roman"/>
      <w:sz w:val="24"/>
    </w:rPr>
  </w:style>
  <w:style w:type="paragraph" w:styleId="Tekstdymka">
    <w:name w:val="Balloon Text"/>
    <w:basedOn w:val="Normalny"/>
    <w:semiHidden/>
    <w:rsid w:val="00D56E41"/>
    <w:rPr>
      <w:rFonts w:ascii="Tahoma" w:hAnsi="Tahoma" w:cs="Tahoma"/>
      <w:sz w:val="16"/>
      <w:szCs w:val="16"/>
    </w:rPr>
  </w:style>
  <w:style w:type="paragraph" w:customStyle="1" w:styleId="tekstost">
    <w:name w:val="tekst ost"/>
    <w:basedOn w:val="Normalny"/>
    <w:rsid w:val="0051502E"/>
    <w:pPr>
      <w:overflowPunct w:val="0"/>
      <w:autoSpaceDE w:val="0"/>
      <w:autoSpaceDN w:val="0"/>
      <w:adjustRightInd w:val="0"/>
      <w:jc w:val="both"/>
      <w:textAlignment w:val="baseline"/>
    </w:pPr>
    <w:rPr>
      <w:rFonts w:ascii="Times New Roman" w:hAnsi="Times New Roman"/>
    </w:rPr>
  </w:style>
  <w:style w:type="character" w:customStyle="1" w:styleId="TekstpodstawowyZnak">
    <w:name w:val="Tekst podstawowy Znak"/>
    <w:link w:val="Tekstpodstawowy"/>
    <w:rsid w:val="000F0402"/>
    <w:rPr>
      <w:rFonts w:ascii="Times New" w:hAnsi="Times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34379">
      <w:bodyDiv w:val="1"/>
      <w:marLeft w:val="0"/>
      <w:marRight w:val="0"/>
      <w:marTop w:val="0"/>
      <w:marBottom w:val="0"/>
      <w:divBdr>
        <w:top w:val="none" w:sz="0" w:space="0" w:color="auto"/>
        <w:left w:val="none" w:sz="0" w:space="0" w:color="auto"/>
        <w:bottom w:val="none" w:sz="0" w:space="0" w:color="auto"/>
        <w:right w:val="none" w:sz="0" w:space="0" w:color="auto"/>
      </w:divBdr>
    </w:div>
    <w:div w:id="506099588">
      <w:bodyDiv w:val="1"/>
      <w:marLeft w:val="0"/>
      <w:marRight w:val="0"/>
      <w:marTop w:val="0"/>
      <w:marBottom w:val="0"/>
      <w:divBdr>
        <w:top w:val="none" w:sz="0" w:space="0" w:color="auto"/>
        <w:left w:val="none" w:sz="0" w:space="0" w:color="auto"/>
        <w:bottom w:val="none" w:sz="0" w:space="0" w:color="auto"/>
        <w:right w:val="none" w:sz="0" w:space="0" w:color="auto"/>
      </w:divBdr>
    </w:div>
    <w:div w:id="122224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10</Pages>
  <Words>2636</Words>
  <Characters>15819</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Rio-Projekt</Company>
  <LinksUpToDate>false</LinksUpToDate>
  <CharactersWithSpaces>18419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subject/>
  <dc:creator>Rafał Wysocki</dc:creator>
  <cp:keywords/>
  <cp:lastModifiedBy>Bartek</cp:lastModifiedBy>
  <cp:revision>6</cp:revision>
  <cp:lastPrinted>2020-08-05T14:14:00Z</cp:lastPrinted>
  <dcterms:created xsi:type="dcterms:W3CDTF">2014-04-03T17:55:00Z</dcterms:created>
  <dcterms:modified xsi:type="dcterms:W3CDTF">2020-08-05T14:15:00Z</dcterms:modified>
</cp:coreProperties>
</file>